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AE9E" w14:textId="77777777" w:rsidR="004D32E0" w:rsidRPr="004D32E0" w:rsidRDefault="004D32E0" w:rsidP="004D32E0">
      <w:pPr>
        <w:tabs>
          <w:tab w:val="left" w:pos="1620"/>
        </w:tabs>
        <w:jc w:val="center"/>
        <w:rPr>
          <w:b/>
        </w:rPr>
      </w:pPr>
      <w:r w:rsidRPr="004D32E0">
        <w:rPr>
          <w:b/>
        </w:rPr>
        <w:t>Curriculum Vitae</w:t>
      </w:r>
    </w:p>
    <w:p w14:paraId="2070C568" w14:textId="77777777" w:rsidR="00B93C00" w:rsidRPr="004D32E0" w:rsidRDefault="00B93C00" w:rsidP="00D96556">
      <w:pPr>
        <w:tabs>
          <w:tab w:val="left" w:pos="1620"/>
        </w:tabs>
        <w:jc w:val="center"/>
        <w:rPr>
          <w:b/>
        </w:rPr>
      </w:pPr>
      <w:r w:rsidRPr="004D32E0">
        <w:rPr>
          <w:b/>
        </w:rPr>
        <w:t>G</w:t>
      </w:r>
      <w:r w:rsidR="004D32E0" w:rsidRPr="004D32E0">
        <w:rPr>
          <w:b/>
        </w:rPr>
        <w:t>uy</w:t>
      </w:r>
      <w:r w:rsidRPr="004D32E0">
        <w:rPr>
          <w:b/>
        </w:rPr>
        <w:t xml:space="preserve"> Todd Alonso, MD</w:t>
      </w:r>
    </w:p>
    <w:p w14:paraId="6F59708C" w14:textId="77CF209D" w:rsidR="00025665" w:rsidRDefault="00025665" w:rsidP="00D96556">
      <w:pPr>
        <w:tabs>
          <w:tab w:val="left" w:pos="1620"/>
        </w:tabs>
        <w:rPr>
          <w:b/>
          <w:u w:val="single"/>
        </w:rPr>
      </w:pPr>
    </w:p>
    <w:p w14:paraId="2151F0BD" w14:textId="462AB473" w:rsidR="000C7114" w:rsidRDefault="004D32E0" w:rsidP="00D96556">
      <w:pPr>
        <w:tabs>
          <w:tab w:val="left" w:pos="1620"/>
        </w:tabs>
        <w:rPr>
          <w:b/>
          <w:u w:val="single"/>
        </w:rPr>
      </w:pPr>
      <w:r>
        <w:rPr>
          <w:b/>
          <w:u w:val="single"/>
        </w:rPr>
        <w:t>Biographical sketch</w:t>
      </w:r>
    </w:p>
    <w:p w14:paraId="5F8D40D9" w14:textId="77777777" w:rsidR="004D32E0" w:rsidRPr="004D32E0" w:rsidRDefault="004D32E0" w:rsidP="004D32E0">
      <w:pPr>
        <w:tabs>
          <w:tab w:val="left" w:pos="360"/>
          <w:tab w:val="left" w:pos="1620"/>
        </w:tabs>
        <w:rPr>
          <w:b/>
        </w:rPr>
      </w:pPr>
      <w:r>
        <w:tab/>
      </w:r>
      <w:r>
        <w:rPr>
          <w:b/>
        </w:rPr>
        <w:t>Current position</w:t>
      </w:r>
    </w:p>
    <w:p w14:paraId="48FDBBE5" w14:textId="43FB5F1B" w:rsidR="004D32E0" w:rsidRDefault="004D32E0" w:rsidP="004D32E0">
      <w:pPr>
        <w:pStyle w:val="BodyText"/>
        <w:tabs>
          <w:tab w:val="left" w:pos="720"/>
        </w:tabs>
        <w:ind w:left="990" w:hanging="990"/>
        <w:rPr>
          <w:rFonts w:asciiTheme="minorHAnsi" w:hAnsiTheme="minorHAnsi"/>
          <w:sz w:val="22"/>
          <w:szCs w:val="22"/>
        </w:rPr>
      </w:pPr>
      <w:r w:rsidRPr="004D32E0">
        <w:rPr>
          <w:rFonts w:asciiTheme="minorHAnsi" w:hAnsiTheme="minorHAnsi"/>
          <w:sz w:val="22"/>
          <w:szCs w:val="22"/>
        </w:rPr>
        <w:tab/>
      </w:r>
      <w:r>
        <w:rPr>
          <w:rFonts w:asciiTheme="minorHAnsi" w:hAnsiTheme="minorHAnsi"/>
          <w:sz w:val="22"/>
          <w:szCs w:val="22"/>
        </w:rPr>
        <w:tab/>
      </w:r>
      <w:r w:rsidR="00A97776">
        <w:rPr>
          <w:rFonts w:asciiTheme="minorHAnsi" w:hAnsiTheme="minorHAnsi"/>
          <w:sz w:val="22"/>
          <w:szCs w:val="22"/>
        </w:rPr>
        <w:t>Associate</w:t>
      </w:r>
      <w:r>
        <w:rPr>
          <w:rFonts w:asciiTheme="minorHAnsi" w:hAnsiTheme="minorHAnsi"/>
          <w:sz w:val="22"/>
          <w:szCs w:val="22"/>
        </w:rPr>
        <w:t xml:space="preserve"> Professor</w:t>
      </w:r>
    </w:p>
    <w:p w14:paraId="491E0BB8" w14:textId="26741E66" w:rsidR="004D32E0" w:rsidRDefault="004D32E0" w:rsidP="004D32E0">
      <w:pPr>
        <w:pStyle w:val="BodyText"/>
        <w:tabs>
          <w:tab w:val="left" w:pos="720"/>
        </w:tabs>
        <w:ind w:left="990" w:hanging="99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9122F2">
        <w:rPr>
          <w:rFonts w:asciiTheme="minorHAnsi" w:hAnsiTheme="minorHAnsi"/>
          <w:sz w:val="22"/>
          <w:szCs w:val="22"/>
        </w:rPr>
        <w:t>Medical Director, Pediatric Clinic</w:t>
      </w:r>
    </w:p>
    <w:p w14:paraId="20B46F48" w14:textId="39B58CDC" w:rsidR="004D32E0" w:rsidRDefault="004D32E0" w:rsidP="004D32E0">
      <w:pPr>
        <w:pStyle w:val="BodyText"/>
        <w:tabs>
          <w:tab w:val="left" w:pos="720"/>
        </w:tabs>
        <w:ind w:left="990" w:hanging="99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4D32E0">
        <w:rPr>
          <w:rFonts w:asciiTheme="minorHAnsi" w:hAnsiTheme="minorHAnsi"/>
          <w:sz w:val="22"/>
          <w:szCs w:val="22"/>
        </w:rPr>
        <w:t>Barbara Davis Center</w:t>
      </w:r>
      <w:r w:rsidR="00642C92">
        <w:rPr>
          <w:rFonts w:asciiTheme="minorHAnsi" w:hAnsiTheme="minorHAnsi"/>
          <w:sz w:val="22"/>
          <w:szCs w:val="22"/>
        </w:rPr>
        <w:t xml:space="preserve"> for Diabetes</w:t>
      </w:r>
    </w:p>
    <w:p w14:paraId="451DE40A" w14:textId="77777777" w:rsidR="004D32E0" w:rsidRPr="004D32E0" w:rsidRDefault="004D32E0" w:rsidP="004D32E0">
      <w:pPr>
        <w:pStyle w:val="BodyText"/>
        <w:tabs>
          <w:tab w:val="left" w:pos="720"/>
        </w:tabs>
        <w:ind w:left="990" w:hanging="99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4D32E0">
        <w:rPr>
          <w:rFonts w:asciiTheme="minorHAnsi" w:hAnsiTheme="minorHAnsi"/>
          <w:sz w:val="22"/>
          <w:szCs w:val="22"/>
        </w:rPr>
        <w:t xml:space="preserve">University </w:t>
      </w:r>
      <w:r>
        <w:rPr>
          <w:rFonts w:asciiTheme="minorHAnsi" w:hAnsiTheme="minorHAnsi"/>
          <w:sz w:val="22"/>
          <w:szCs w:val="22"/>
        </w:rPr>
        <w:t>of Colorado School of Medicine</w:t>
      </w:r>
    </w:p>
    <w:p w14:paraId="26C22708" w14:textId="77777777" w:rsidR="004D32E0" w:rsidRPr="004D32E0" w:rsidRDefault="004D32E0" w:rsidP="004D32E0">
      <w:pPr>
        <w:tabs>
          <w:tab w:val="left" w:pos="720"/>
          <w:tab w:val="left" w:pos="1620"/>
        </w:tabs>
      </w:pPr>
    </w:p>
    <w:p w14:paraId="016017C1" w14:textId="77777777" w:rsidR="004D32E0" w:rsidRPr="004D32E0" w:rsidRDefault="004D32E0" w:rsidP="004D32E0">
      <w:pPr>
        <w:tabs>
          <w:tab w:val="left" w:pos="360"/>
          <w:tab w:val="left" w:pos="720"/>
          <w:tab w:val="left" w:pos="1620"/>
        </w:tabs>
        <w:rPr>
          <w:b/>
        </w:rPr>
      </w:pPr>
      <w:r>
        <w:rPr>
          <w:b/>
        </w:rPr>
        <w:tab/>
      </w:r>
      <w:r w:rsidRPr="004D32E0">
        <w:rPr>
          <w:b/>
        </w:rPr>
        <w:t>Professional Address</w:t>
      </w:r>
    </w:p>
    <w:p w14:paraId="5E7C0347" w14:textId="77777777" w:rsidR="004D32E0" w:rsidRPr="004D32E0" w:rsidRDefault="004D32E0" w:rsidP="004D32E0">
      <w:pPr>
        <w:tabs>
          <w:tab w:val="left" w:pos="720"/>
        </w:tabs>
      </w:pPr>
      <w:r w:rsidRPr="004D32E0">
        <w:tab/>
        <w:t>1775 Aurora Ct</w:t>
      </w:r>
      <w:r>
        <w:t>.</w:t>
      </w:r>
    </w:p>
    <w:p w14:paraId="5696B587" w14:textId="77777777" w:rsidR="004D32E0" w:rsidRPr="004D32E0" w:rsidRDefault="004D32E0" w:rsidP="004D32E0">
      <w:pPr>
        <w:tabs>
          <w:tab w:val="left" w:pos="720"/>
          <w:tab w:val="left" w:pos="1620"/>
        </w:tabs>
      </w:pPr>
      <w:r w:rsidRPr="004D32E0">
        <w:tab/>
        <w:t>Mail Code A140</w:t>
      </w:r>
    </w:p>
    <w:p w14:paraId="6EBECF36" w14:textId="77777777" w:rsidR="004D32E0" w:rsidRPr="004D32E0" w:rsidRDefault="004D32E0" w:rsidP="004D32E0">
      <w:pPr>
        <w:tabs>
          <w:tab w:val="left" w:pos="720"/>
          <w:tab w:val="left" w:pos="1620"/>
        </w:tabs>
      </w:pPr>
      <w:r w:rsidRPr="004D32E0">
        <w:tab/>
        <w:t>Aurora, CO 80045</w:t>
      </w:r>
    </w:p>
    <w:p w14:paraId="29203C49" w14:textId="77777777" w:rsidR="004D32E0" w:rsidRDefault="004D32E0" w:rsidP="004D32E0">
      <w:pPr>
        <w:tabs>
          <w:tab w:val="left" w:pos="720"/>
          <w:tab w:val="left" w:pos="1620"/>
        </w:tabs>
      </w:pPr>
      <w:r w:rsidRPr="004D32E0">
        <w:tab/>
      </w:r>
    </w:p>
    <w:p w14:paraId="54B58520" w14:textId="77777777" w:rsidR="004D32E0" w:rsidRDefault="004D32E0" w:rsidP="004D32E0">
      <w:pPr>
        <w:tabs>
          <w:tab w:val="left" w:pos="720"/>
          <w:tab w:val="left" w:pos="1620"/>
        </w:tabs>
      </w:pPr>
      <w:r>
        <w:tab/>
        <w:t>Phone: 303-724-2323</w:t>
      </w:r>
    </w:p>
    <w:p w14:paraId="52C0F6D6" w14:textId="77777777" w:rsidR="004D32E0" w:rsidRDefault="004D32E0" w:rsidP="004D32E0">
      <w:pPr>
        <w:tabs>
          <w:tab w:val="left" w:pos="720"/>
          <w:tab w:val="left" w:pos="1620"/>
        </w:tabs>
      </w:pPr>
      <w:r>
        <w:tab/>
      </w:r>
      <w:r w:rsidRPr="004D32E0">
        <w:t>Fax: 303-724-6779</w:t>
      </w:r>
    </w:p>
    <w:p w14:paraId="4FCA6441" w14:textId="02CA3ADE" w:rsidR="004D32E0" w:rsidRPr="004D32E0" w:rsidRDefault="004D32E0" w:rsidP="004D32E0">
      <w:pPr>
        <w:tabs>
          <w:tab w:val="left" w:pos="720"/>
          <w:tab w:val="left" w:pos="1620"/>
        </w:tabs>
      </w:pPr>
      <w:r>
        <w:tab/>
      </w:r>
      <w:r w:rsidRPr="004D32E0">
        <w:t xml:space="preserve">Email:  </w:t>
      </w:r>
      <w:hyperlink r:id="rId9" w:history="1">
        <w:r w:rsidR="004E3CB8" w:rsidRPr="0018023C">
          <w:rPr>
            <w:rStyle w:val="Hyperlink"/>
          </w:rPr>
          <w:t>todd.alonso@cuanschutz.edu</w:t>
        </w:r>
      </w:hyperlink>
    </w:p>
    <w:p w14:paraId="2274FCC3" w14:textId="77777777" w:rsidR="001D4A4B" w:rsidRDefault="001D4A4B" w:rsidP="004D32E0">
      <w:pPr>
        <w:tabs>
          <w:tab w:val="left" w:pos="720"/>
          <w:tab w:val="left" w:pos="1620"/>
        </w:tabs>
      </w:pPr>
    </w:p>
    <w:p w14:paraId="5B89AA40" w14:textId="77777777" w:rsidR="000C7114" w:rsidRPr="004D32E0" w:rsidRDefault="000C7114" w:rsidP="00D96556">
      <w:pPr>
        <w:tabs>
          <w:tab w:val="left" w:pos="1620"/>
        </w:tabs>
        <w:rPr>
          <w:b/>
          <w:u w:val="single"/>
        </w:rPr>
      </w:pPr>
      <w:r w:rsidRPr="004D32E0">
        <w:rPr>
          <w:b/>
          <w:u w:val="single"/>
        </w:rPr>
        <w:t>Education</w:t>
      </w:r>
    </w:p>
    <w:p w14:paraId="4B555328" w14:textId="77777777" w:rsidR="000C7114" w:rsidRPr="004D32E0" w:rsidRDefault="000C7114" w:rsidP="00D96556">
      <w:pPr>
        <w:tabs>
          <w:tab w:val="left" w:pos="1620"/>
        </w:tabs>
        <w:rPr>
          <w:b/>
          <w:u w:val="single"/>
        </w:rPr>
      </w:pPr>
    </w:p>
    <w:tbl>
      <w:tblPr>
        <w:tblW w:w="9720" w:type="dxa"/>
        <w:tblLayout w:type="fixed"/>
        <w:tblCellMar>
          <w:left w:w="115" w:type="dxa"/>
          <w:right w:w="115" w:type="dxa"/>
        </w:tblCellMar>
        <w:tblLook w:val="0000" w:firstRow="0" w:lastRow="0" w:firstColumn="0" w:lastColumn="0" w:noHBand="0" w:noVBand="0"/>
      </w:tblPr>
      <w:tblGrid>
        <w:gridCol w:w="4500"/>
        <w:gridCol w:w="1350"/>
        <w:gridCol w:w="1440"/>
        <w:gridCol w:w="2430"/>
      </w:tblGrid>
      <w:tr w:rsidR="000C7114" w:rsidRPr="004D32E0" w14:paraId="485B0141" w14:textId="77777777" w:rsidTr="001D4A4B">
        <w:tc>
          <w:tcPr>
            <w:tcW w:w="4500" w:type="dxa"/>
            <w:tcBorders>
              <w:top w:val="single" w:sz="6" w:space="0" w:color="auto"/>
              <w:left w:val="nil"/>
              <w:bottom w:val="single" w:sz="6" w:space="0" w:color="auto"/>
              <w:right w:val="single" w:sz="6" w:space="0" w:color="auto"/>
            </w:tcBorders>
            <w:vAlign w:val="center"/>
          </w:tcPr>
          <w:p w14:paraId="236413AE" w14:textId="77777777" w:rsidR="000C7114" w:rsidRPr="004D32E0" w:rsidRDefault="000C7114" w:rsidP="00D96556">
            <w:pPr>
              <w:pStyle w:val="FormFieldCaption"/>
              <w:tabs>
                <w:tab w:val="left" w:pos="1620"/>
              </w:tabs>
              <w:jc w:val="center"/>
              <w:rPr>
                <w:rFonts w:asciiTheme="minorHAnsi" w:hAnsiTheme="minorHAnsi"/>
                <w:sz w:val="22"/>
                <w:szCs w:val="22"/>
              </w:rPr>
            </w:pPr>
            <w:r w:rsidRPr="004D32E0">
              <w:rPr>
                <w:rFonts w:asciiTheme="minorHAnsi" w:hAnsiTheme="minorHAnsi"/>
                <w:sz w:val="22"/>
                <w:szCs w:val="22"/>
              </w:rPr>
              <w:t>INSTITUTION AND LOCATION</w:t>
            </w:r>
          </w:p>
        </w:tc>
        <w:tc>
          <w:tcPr>
            <w:tcW w:w="1350" w:type="dxa"/>
            <w:tcBorders>
              <w:top w:val="single" w:sz="6" w:space="0" w:color="auto"/>
              <w:left w:val="nil"/>
              <w:bottom w:val="single" w:sz="6" w:space="0" w:color="auto"/>
              <w:right w:val="single" w:sz="6" w:space="0" w:color="auto"/>
            </w:tcBorders>
            <w:vAlign w:val="center"/>
          </w:tcPr>
          <w:p w14:paraId="5153AE23" w14:textId="77777777" w:rsidR="000C7114" w:rsidRPr="004D32E0" w:rsidRDefault="000C7114" w:rsidP="00D96556">
            <w:pPr>
              <w:pStyle w:val="FormFieldCaption"/>
              <w:tabs>
                <w:tab w:val="left" w:pos="1620"/>
              </w:tabs>
              <w:jc w:val="center"/>
              <w:rPr>
                <w:rFonts w:asciiTheme="minorHAnsi" w:hAnsiTheme="minorHAnsi"/>
                <w:sz w:val="22"/>
                <w:szCs w:val="22"/>
              </w:rPr>
            </w:pPr>
            <w:r w:rsidRPr="004D32E0">
              <w:rPr>
                <w:rFonts w:asciiTheme="minorHAnsi" w:hAnsiTheme="minorHAnsi"/>
                <w:sz w:val="22"/>
                <w:szCs w:val="22"/>
              </w:rPr>
              <w:t>DEGREE</w:t>
            </w:r>
          </w:p>
        </w:tc>
        <w:tc>
          <w:tcPr>
            <w:tcW w:w="1440" w:type="dxa"/>
            <w:tcBorders>
              <w:top w:val="single" w:sz="6" w:space="0" w:color="auto"/>
              <w:left w:val="nil"/>
              <w:bottom w:val="single" w:sz="6" w:space="0" w:color="auto"/>
              <w:right w:val="single" w:sz="6" w:space="0" w:color="auto"/>
            </w:tcBorders>
            <w:vAlign w:val="center"/>
          </w:tcPr>
          <w:p w14:paraId="124C49D6" w14:textId="77777777" w:rsidR="000C7114" w:rsidRPr="004D32E0" w:rsidRDefault="000C7114" w:rsidP="00D96556">
            <w:pPr>
              <w:pStyle w:val="FormFieldCaption"/>
              <w:tabs>
                <w:tab w:val="left" w:pos="1620"/>
              </w:tabs>
              <w:jc w:val="center"/>
              <w:rPr>
                <w:rFonts w:asciiTheme="minorHAnsi" w:hAnsiTheme="minorHAnsi"/>
                <w:sz w:val="22"/>
                <w:szCs w:val="22"/>
              </w:rPr>
            </w:pPr>
            <w:r w:rsidRPr="004D32E0">
              <w:rPr>
                <w:rFonts w:asciiTheme="minorHAnsi" w:hAnsiTheme="minorHAnsi"/>
                <w:sz w:val="22"/>
                <w:szCs w:val="22"/>
              </w:rPr>
              <w:t>YEAR</w:t>
            </w:r>
          </w:p>
        </w:tc>
        <w:tc>
          <w:tcPr>
            <w:tcW w:w="2430" w:type="dxa"/>
            <w:tcBorders>
              <w:top w:val="single" w:sz="6" w:space="0" w:color="auto"/>
              <w:left w:val="single" w:sz="6" w:space="0" w:color="auto"/>
              <w:bottom w:val="single" w:sz="6" w:space="0" w:color="auto"/>
            </w:tcBorders>
            <w:vAlign w:val="center"/>
          </w:tcPr>
          <w:p w14:paraId="13B95769" w14:textId="77777777" w:rsidR="000C7114" w:rsidRPr="004D32E0" w:rsidRDefault="000C7114" w:rsidP="00D96556">
            <w:pPr>
              <w:pStyle w:val="FormFieldCaption"/>
              <w:tabs>
                <w:tab w:val="left" w:pos="1620"/>
              </w:tabs>
              <w:jc w:val="center"/>
              <w:rPr>
                <w:rFonts w:asciiTheme="minorHAnsi" w:hAnsiTheme="minorHAnsi"/>
                <w:sz w:val="22"/>
                <w:szCs w:val="22"/>
              </w:rPr>
            </w:pPr>
            <w:r w:rsidRPr="004D32E0">
              <w:rPr>
                <w:rFonts w:asciiTheme="minorHAnsi" w:hAnsiTheme="minorHAnsi"/>
                <w:sz w:val="22"/>
                <w:szCs w:val="22"/>
              </w:rPr>
              <w:t>FIELD OF STUDY</w:t>
            </w:r>
          </w:p>
        </w:tc>
      </w:tr>
      <w:tr w:rsidR="000C7114" w:rsidRPr="004D32E0" w14:paraId="7294E30C" w14:textId="77777777" w:rsidTr="001D4A4B">
        <w:tc>
          <w:tcPr>
            <w:tcW w:w="4500" w:type="dxa"/>
            <w:tcBorders>
              <w:top w:val="single" w:sz="6" w:space="0" w:color="auto"/>
              <w:left w:val="nil"/>
              <w:bottom w:val="nil"/>
              <w:right w:val="single" w:sz="4" w:space="0" w:color="auto"/>
            </w:tcBorders>
          </w:tcPr>
          <w:p w14:paraId="664BF799"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Texas Christian University, Fort Worth, TX</w:t>
            </w:r>
          </w:p>
        </w:tc>
        <w:tc>
          <w:tcPr>
            <w:tcW w:w="1350" w:type="dxa"/>
            <w:tcBorders>
              <w:top w:val="single" w:sz="6" w:space="0" w:color="auto"/>
              <w:left w:val="single" w:sz="4" w:space="0" w:color="auto"/>
              <w:bottom w:val="nil"/>
              <w:right w:val="single" w:sz="4" w:space="0" w:color="auto"/>
            </w:tcBorders>
          </w:tcPr>
          <w:p w14:paraId="0B669262"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B.S.</w:t>
            </w:r>
          </w:p>
        </w:tc>
        <w:tc>
          <w:tcPr>
            <w:tcW w:w="1440" w:type="dxa"/>
            <w:tcBorders>
              <w:top w:val="single" w:sz="6" w:space="0" w:color="auto"/>
              <w:left w:val="single" w:sz="4" w:space="0" w:color="auto"/>
              <w:bottom w:val="nil"/>
              <w:right w:val="single" w:sz="4" w:space="0" w:color="auto"/>
            </w:tcBorders>
          </w:tcPr>
          <w:p w14:paraId="790A7F5B"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1997-2001</w:t>
            </w:r>
          </w:p>
        </w:tc>
        <w:tc>
          <w:tcPr>
            <w:tcW w:w="2430" w:type="dxa"/>
            <w:tcBorders>
              <w:top w:val="single" w:sz="6" w:space="0" w:color="auto"/>
              <w:left w:val="single" w:sz="4" w:space="0" w:color="auto"/>
              <w:bottom w:val="nil"/>
              <w:right w:val="nil"/>
            </w:tcBorders>
            <w:vAlign w:val="center"/>
          </w:tcPr>
          <w:p w14:paraId="22C4CA62"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Biology</w:t>
            </w:r>
          </w:p>
        </w:tc>
      </w:tr>
      <w:tr w:rsidR="000C7114" w:rsidRPr="004D32E0" w14:paraId="5FCA4380" w14:textId="77777777" w:rsidTr="001D4A4B">
        <w:tc>
          <w:tcPr>
            <w:tcW w:w="4500" w:type="dxa"/>
            <w:tcBorders>
              <w:top w:val="nil"/>
              <w:left w:val="nil"/>
              <w:bottom w:val="nil"/>
              <w:right w:val="single" w:sz="4" w:space="0" w:color="auto"/>
            </w:tcBorders>
          </w:tcPr>
          <w:p w14:paraId="54D72E35"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UT Houston Health Science Center, Houston, TX</w:t>
            </w:r>
          </w:p>
        </w:tc>
        <w:tc>
          <w:tcPr>
            <w:tcW w:w="1350" w:type="dxa"/>
            <w:tcBorders>
              <w:top w:val="nil"/>
              <w:left w:val="single" w:sz="4" w:space="0" w:color="auto"/>
              <w:bottom w:val="nil"/>
              <w:right w:val="single" w:sz="4" w:space="0" w:color="auto"/>
            </w:tcBorders>
          </w:tcPr>
          <w:p w14:paraId="5E1481FE"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M.D.</w:t>
            </w:r>
          </w:p>
        </w:tc>
        <w:tc>
          <w:tcPr>
            <w:tcW w:w="1440" w:type="dxa"/>
            <w:tcBorders>
              <w:top w:val="nil"/>
              <w:left w:val="single" w:sz="4" w:space="0" w:color="auto"/>
              <w:bottom w:val="nil"/>
              <w:right w:val="single" w:sz="4" w:space="0" w:color="auto"/>
            </w:tcBorders>
          </w:tcPr>
          <w:p w14:paraId="53CBC5D6"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2001-2006</w:t>
            </w:r>
          </w:p>
        </w:tc>
        <w:tc>
          <w:tcPr>
            <w:tcW w:w="2430" w:type="dxa"/>
            <w:tcBorders>
              <w:top w:val="nil"/>
              <w:left w:val="single" w:sz="4" w:space="0" w:color="auto"/>
              <w:bottom w:val="nil"/>
              <w:right w:val="nil"/>
            </w:tcBorders>
            <w:vAlign w:val="center"/>
          </w:tcPr>
          <w:p w14:paraId="4B719768"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Medicine</w:t>
            </w:r>
          </w:p>
        </w:tc>
      </w:tr>
      <w:tr w:rsidR="000C7114" w:rsidRPr="004D32E0" w14:paraId="301BCE06" w14:textId="77777777" w:rsidTr="001D4A4B">
        <w:tc>
          <w:tcPr>
            <w:tcW w:w="4500" w:type="dxa"/>
            <w:tcBorders>
              <w:top w:val="nil"/>
              <w:left w:val="nil"/>
              <w:bottom w:val="nil"/>
              <w:right w:val="single" w:sz="4" w:space="0" w:color="auto"/>
            </w:tcBorders>
          </w:tcPr>
          <w:p w14:paraId="6D8C73B8"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Baylor College of Medicine, Houston, TX</w:t>
            </w:r>
          </w:p>
        </w:tc>
        <w:tc>
          <w:tcPr>
            <w:tcW w:w="1350" w:type="dxa"/>
            <w:tcBorders>
              <w:top w:val="nil"/>
              <w:left w:val="single" w:sz="4" w:space="0" w:color="auto"/>
              <w:bottom w:val="nil"/>
              <w:right w:val="single" w:sz="4" w:space="0" w:color="auto"/>
            </w:tcBorders>
          </w:tcPr>
          <w:p w14:paraId="40403B1A" w14:textId="77777777" w:rsidR="000C7114" w:rsidRPr="001D4A4B" w:rsidRDefault="000C7114" w:rsidP="00D96556">
            <w:pPr>
              <w:pStyle w:val="DataField11pt-Single"/>
              <w:tabs>
                <w:tab w:val="left" w:pos="1620"/>
              </w:tabs>
              <w:jc w:val="center"/>
              <w:rPr>
                <w:rFonts w:asciiTheme="minorHAnsi" w:hAnsiTheme="minorHAnsi"/>
                <w:szCs w:val="22"/>
              </w:rPr>
            </w:pPr>
            <w:r w:rsidRPr="001D4A4B">
              <w:rPr>
                <w:rFonts w:asciiTheme="minorHAnsi" w:hAnsiTheme="minorHAnsi"/>
                <w:szCs w:val="22"/>
              </w:rPr>
              <w:t>Residency</w:t>
            </w:r>
          </w:p>
        </w:tc>
        <w:tc>
          <w:tcPr>
            <w:tcW w:w="1440" w:type="dxa"/>
            <w:tcBorders>
              <w:top w:val="nil"/>
              <w:left w:val="single" w:sz="4" w:space="0" w:color="auto"/>
              <w:bottom w:val="nil"/>
              <w:right w:val="single" w:sz="4" w:space="0" w:color="auto"/>
            </w:tcBorders>
          </w:tcPr>
          <w:p w14:paraId="7B282597"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2006-2009</w:t>
            </w:r>
          </w:p>
        </w:tc>
        <w:tc>
          <w:tcPr>
            <w:tcW w:w="2430" w:type="dxa"/>
            <w:tcBorders>
              <w:top w:val="nil"/>
              <w:left w:val="single" w:sz="4" w:space="0" w:color="auto"/>
              <w:bottom w:val="nil"/>
              <w:right w:val="nil"/>
            </w:tcBorders>
            <w:vAlign w:val="center"/>
          </w:tcPr>
          <w:p w14:paraId="4E370731"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Pediatrics</w:t>
            </w:r>
          </w:p>
        </w:tc>
      </w:tr>
      <w:tr w:rsidR="000C7114" w:rsidRPr="004D32E0" w14:paraId="3DB6AB21" w14:textId="77777777" w:rsidTr="001D4A4B">
        <w:tc>
          <w:tcPr>
            <w:tcW w:w="4500" w:type="dxa"/>
            <w:tcBorders>
              <w:top w:val="nil"/>
              <w:left w:val="nil"/>
              <w:right w:val="single" w:sz="4" w:space="0" w:color="auto"/>
            </w:tcBorders>
          </w:tcPr>
          <w:p w14:paraId="35BB933F"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UT Southwestern Medical Center, Dallas, TX</w:t>
            </w:r>
          </w:p>
        </w:tc>
        <w:tc>
          <w:tcPr>
            <w:tcW w:w="1350" w:type="dxa"/>
            <w:tcBorders>
              <w:top w:val="nil"/>
              <w:left w:val="single" w:sz="4" w:space="0" w:color="auto"/>
              <w:right w:val="single" w:sz="4" w:space="0" w:color="auto"/>
            </w:tcBorders>
          </w:tcPr>
          <w:p w14:paraId="780CB445" w14:textId="77777777" w:rsidR="000C7114" w:rsidRPr="001D4A4B" w:rsidRDefault="000C7114" w:rsidP="00D96556">
            <w:pPr>
              <w:pStyle w:val="DataField11pt-Single"/>
              <w:tabs>
                <w:tab w:val="left" w:pos="1620"/>
              </w:tabs>
              <w:jc w:val="center"/>
              <w:rPr>
                <w:rFonts w:asciiTheme="minorHAnsi" w:hAnsiTheme="minorHAnsi"/>
                <w:szCs w:val="22"/>
              </w:rPr>
            </w:pPr>
            <w:r w:rsidRPr="001D4A4B">
              <w:rPr>
                <w:rFonts w:asciiTheme="minorHAnsi" w:hAnsiTheme="minorHAnsi"/>
                <w:szCs w:val="22"/>
              </w:rPr>
              <w:t>Fellowship</w:t>
            </w:r>
          </w:p>
        </w:tc>
        <w:tc>
          <w:tcPr>
            <w:tcW w:w="1440" w:type="dxa"/>
            <w:tcBorders>
              <w:top w:val="nil"/>
              <w:left w:val="single" w:sz="4" w:space="0" w:color="auto"/>
              <w:right w:val="single" w:sz="4" w:space="0" w:color="auto"/>
            </w:tcBorders>
          </w:tcPr>
          <w:p w14:paraId="1A6CB9D9" w14:textId="77777777" w:rsidR="000C7114" w:rsidRPr="004D32E0" w:rsidRDefault="000C7114" w:rsidP="00D96556">
            <w:pPr>
              <w:pStyle w:val="DataField11pt-Single"/>
              <w:tabs>
                <w:tab w:val="left" w:pos="1620"/>
              </w:tabs>
              <w:jc w:val="center"/>
              <w:rPr>
                <w:rFonts w:asciiTheme="minorHAnsi" w:hAnsiTheme="minorHAnsi"/>
                <w:szCs w:val="22"/>
              </w:rPr>
            </w:pPr>
            <w:r w:rsidRPr="004D32E0">
              <w:rPr>
                <w:rFonts w:asciiTheme="minorHAnsi" w:hAnsiTheme="minorHAnsi"/>
                <w:szCs w:val="22"/>
              </w:rPr>
              <w:t>2010-2013</w:t>
            </w:r>
          </w:p>
        </w:tc>
        <w:tc>
          <w:tcPr>
            <w:tcW w:w="2430" w:type="dxa"/>
            <w:tcBorders>
              <w:top w:val="nil"/>
              <w:left w:val="single" w:sz="4" w:space="0" w:color="auto"/>
              <w:right w:val="nil"/>
            </w:tcBorders>
            <w:vAlign w:val="center"/>
          </w:tcPr>
          <w:p w14:paraId="58227A32" w14:textId="77777777" w:rsidR="000C7114" w:rsidRPr="004D32E0" w:rsidRDefault="000C7114" w:rsidP="00D96556">
            <w:pPr>
              <w:pStyle w:val="DataField11pt-Single"/>
              <w:tabs>
                <w:tab w:val="left" w:pos="1620"/>
              </w:tabs>
              <w:rPr>
                <w:rFonts w:asciiTheme="minorHAnsi" w:hAnsiTheme="minorHAnsi"/>
                <w:szCs w:val="22"/>
              </w:rPr>
            </w:pPr>
            <w:r w:rsidRPr="004D32E0">
              <w:rPr>
                <w:rFonts w:asciiTheme="minorHAnsi" w:hAnsiTheme="minorHAnsi"/>
                <w:szCs w:val="22"/>
              </w:rPr>
              <w:t>Pediatric Endocrinology</w:t>
            </w:r>
          </w:p>
        </w:tc>
      </w:tr>
    </w:tbl>
    <w:p w14:paraId="23CFD819" w14:textId="77777777" w:rsidR="000C7114" w:rsidRPr="004D32E0" w:rsidRDefault="000C7114" w:rsidP="00D96556">
      <w:pPr>
        <w:tabs>
          <w:tab w:val="left" w:pos="1620"/>
        </w:tabs>
        <w:rPr>
          <w:b/>
        </w:rPr>
      </w:pPr>
    </w:p>
    <w:p w14:paraId="0324B031" w14:textId="1F6AA66C" w:rsidR="008D3A4A" w:rsidRDefault="008D3A4A" w:rsidP="00D96556">
      <w:pPr>
        <w:tabs>
          <w:tab w:val="left" w:pos="1620"/>
        </w:tabs>
        <w:rPr>
          <w:b/>
          <w:u w:val="single"/>
        </w:rPr>
      </w:pPr>
      <w:r>
        <w:rPr>
          <w:b/>
          <w:u w:val="single"/>
        </w:rPr>
        <w:t>Language proficiency</w:t>
      </w:r>
    </w:p>
    <w:p w14:paraId="465E3FE2" w14:textId="15294E90" w:rsidR="008D3A4A" w:rsidRDefault="008D3A4A" w:rsidP="00D96556">
      <w:pPr>
        <w:tabs>
          <w:tab w:val="left" w:pos="1620"/>
        </w:tabs>
        <w:rPr>
          <w:bCs/>
        </w:rPr>
      </w:pPr>
      <w:r>
        <w:rPr>
          <w:bCs/>
        </w:rPr>
        <w:t>English – Native speaker</w:t>
      </w:r>
    </w:p>
    <w:p w14:paraId="6FD49259" w14:textId="638C2C48" w:rsidR="008D3A4A" w:rsidRDefault="008D3A4A" w:rsidP="00D96556">
      <w:pPr>
        <w:tabs>
          <w:tab w:val="left" w:pos="1620"/>
        </w:tabs>
        <w:rPr>
          <w:bCs/>
        </w:rPr>
      </w:pPr>
      <w:r>
        <w:rPr>
          <w:bCs/>
        </w:rPr>
        <w:t>Spanish – Fluent in writing, speaking</w:t>
      </w:r>
    </w:p>
    <w:p w14:paraId="5A689E48" w14:textId="77777777" w:rsidR="008D3A4A" w:rsidRPr="008D3A4A" w:rsidRDefault="008D3A4A" w:rsidP="00D96556">
      <w:pPr>
        <w:tabs>
          <w:tab w:val="left" w:pos="1620"/>
        </w:tabs>
        <w:rPr>
          <w:bCs/>
        </w:rPr>
      </w:pPr>
    </w:p>
    <w:p w14:paraId="77A1F904" w14:textId="3187EB65" w:rsidR="00B93C00" w:rsidRPr="004D32E0" w:rsidRDefault="000C7114" w:rsidP="00D96556">
      <w:pPr>
        <w:tabs>
          <w:tab w:val="left" w:pos="1620"/>
        </w:tabs>
        <w:rPr>
          <w:b/>
          <w:u w:val="single"/>
        </w:rPr>
      </w:pPr>
      <w:r w:rsidRPr="004D32E0">
        <w:rPr>
          <w:b/>
          <w:u w:val="single"/>
        </w:rPr>
        <w:t>Academic appointments</w:t>
      </w:r>
    </w:p>
    <w:p w14:paraId="1BDB08AA" w14:textId="77777777" w:rsidR="001D4A4B" w:rsidRDefault="001D4A4B" w:rsidP="00126998">
      <w:pPr>
        <w:tabs>
          <w:tab w:val="left" w:pos="1620"/>
        </w:tabs>
        <w:ind w:left="1530" w:hanging="1530"/>
        <w:rPr>
          <w:rFonts w:cs="Arial"/>
        </w:rPr>
      </w:pPr>
      <w:r w:rsidRPr="004D32E0">
        <w:rPr>
          <w:rFonts w:cs="Arial"/>
        </w:rPr>
        <w:t>2009-2010</w:t>
      </w:r>
      <w:r w:rsidRPr="004D32E0">
        <w:rPr>
          <w:rFonts w:cs="Arial"/>
        </w:rPr>
        <w:tab/>
        <w:t>Instructor</w:t>
      </w:r>
      <w:r w:rsidR="00126998">
        <w:rPr>
          <w:rFonts w:cs="Arial"/>
        </w:rPr>
        <w:t xml:space="preserve"> of Pediatrics</w:t>
      </w:r>
      <w:r w:rsidRPr="004D32E0">
        <w:rPr>
          <w:rFonts w:cs="Arial"/>
        </w:rPr>
        <w:t>, Generalist in Pediatric Emergency Medicine, Baylor College of Medicine, Houston, TX</w:t>
      </w:r>
    </w:p>
    <w:p w14:paraId="3CE81F20" w14:textId="0378F9DB" w:rsidR="000C7114" w:rsidRDefault="000C7114" w:rsidP="00126998">
      <w:pPr>
        <w:tabs>
          <w:tab w:val="left" w:pos="1620"/>
        </w:tabs>
        <w:ind w:left="1530" w:hanging="1530"/>
        <w:rPr>
          <w:rFonts w:cs="Arial"/>
        </w:rPr>
      </w:pPr>
      <w:r w:rsidRPr="004D32E0">
        <w:rPr>
          <w:rFonts w:cs="Arial"/>
        </w:rPr>
        <w:t>2013-</w:t>
      </w:r>
      <w:r w:rsidR="00A54BB3">
        <w:rPr>
          <w:rFonts w:cs="Arial"/>
        </w:rPr>
        <w:t>2020</w:t>
      </w:r>
      <w:r w:rsidRPr="004D32E0">
        <w:rPr>
          <w:rFonts w:cs="Arial"/>
        </w:rPr>
        <w:tab/>
        <w:t>Assistant Professor, Barbara Davis Center, University of Colorado, Denver, CO</w:t>
      </w:r>
    </w:p>
    <w:p w14:paraId="5315FB88" w14:textId="305D1C64" w:rsidR="00A54BB3" w:rsidRPr="004D32E0" w:rsidRDefault="00A54BB3" w:rsidP="00A54BB3">
      <w:pPr>
        <w:tabs>
          <w:tab w:val="left" w:pos="1620"/>
        </w:tabs>
        <w:ind w:left="1530" w:hanging="1530"/>
        <w:rPr>
          <w:rFonts w:cs="Arial"/>
        </w:rPr>
      </w:pPr>
      <w:r>
        <w:rPr>
          <w:rFonts w:cs="Arial"/>
        </w:rPr>
        <w:t>2020-present</w:t>
      </w:r>
      <w:r>
        <w:rPr>
          <w:rFonts w:cs="Arial"/>
        </w:rPr>
        <w:tab/>
        <w:t xml:space="preserve">Associate </w:t>
      </w:r>
      <w:r w:rsidRPr="004D32E0">
        <w:rPr>
          <w:rFonts w:cs="Arial"/>
        </w:rPr>
        <w:t>Professor, Barbara Davis Center, University of Colorado, Denver, CO</w:t>
      </w:r>
    </w:p>
    <w:p w14:paraId="2FFEDF66" w14:textId="77777777" w:rsidR="00B93C00" w:rsidRDefault="00B93C00" w:rsidP="00D96556">
      <w:pPr>
        <w:tabs>
          <w:tab w:val="left" w:pos="1620"/>
        </w:tabs>
      </w:pPr>
    </w:p>
    <w:p w14:paraId="5AB56260" w14:textId="77777777" w:rsidR="00642C92" w:rsidRPr="004D32E0" w:rsidRDefault="00642C92" w:rsidP="00642C92">
      <w:pPr>
        <w:tabs>
          <w:tab w:val="left" w:pos="1620"/>
        </w:tabs>
        <w:rPr>
          <w:b/>
          <w:u w:val="single"/>
        </w:rPr>
      </w:pPr>
      <w:r w:rsidRPr="004D32E0">
        <w:rPr>
          <w:b/>
          <w:u w:val="single"/>
        </w:rPr>
        <w:t>Licensure and Board Certification</w:t>
      </w:r>
    </w:p>
    <w:p w14:paraId="7B8BE985" w14:textId="77777777" w:rsidR="00642C92" w:rsidRPr="004D32E0" w:rsidRDefault="00642C92" w:rsidP="00642C92">
      <w:pPr>
        <w:tabs>
          <w:tab w:val="left" w:pos="1620"/>
        </w:tabs>
      </w:pPr>
      <w:r w:rsidRPr="004D32E0">
        <w:t xml:space="preserve">2009 – </w:t>
      </w:r>
      <w:r>
        <w:t>2022</w:t>
      </w:r>
      <w:r w:rsidRPr="004D32E0">
        <w:t xml:space="preserve"> </w:t>
      </w:r>
      <w:r w:rsidRPr="004D32E0">
        <w:tab/>
        <w:t>Medical li</w:t>
      </w:r>
      <w:r>
        <w:t>cense</w:t>
      </w:r>
      <w:r w:rsidRPr="004D32E0">
        <w:t>, Texas</w:t>
      </w:r>
      <w:r>
        <w:t xml:space="preserve"> (#N2372)</w:t>
      </w:r>
    </w:p>
    <w:p w14:paraId="418A7BB1" w14:textId="77777777" w:rsidR="00642C92" w:rsidRPr="004D32E0" w:rsidRDefault="00642C92" w:rsidP="00642C92">
      <w:pPr>
        <w:tabs>
          <w:tab w:val="left" w:pos="1620"/>
        </w:tabs>
      </w:pPr>
      <w:r w:rsidRPr="004D32E0">
        <w:t>2009 – present</w:t>
      </w:r>
      <w:r w:rsidRPr="004D32E0">
        <w:tab/>
        <w:t>Board certified in General Pediatrics</w:t>
      </w:r>
    </w:p>
    <w:p w14:paraId="78B81030" w14:textId="77777777" w:rsidR="00642C92" w:rsidRPr="004D32E0" w:rsidRDefault="00642C92" w:rsidP="00642C92">
      <w:pPr>
        <w:tabs>
          <w:tab w:val="left" w:pos="1620"/>
        </w:tabs>
      </w:pPr>
      <w:r w:rsidRPr="004D32E0">
        <w:t>2013 – present</w:t>
      </w:r>
      <w:r w:rsidRPr="004D32E0">
        <w:tab/>
        <w:t>Board certified in Pediatric Endocrinology</w:t>
      </w:r>
    </w:p>
    <w:p w14:paraId="4851E7F0" w14:textId="77777777" w:rsidR="00642C92" w:rsidRPr="004D32E0" w:rsidRDefault="00642C92" w:rsidP="00642C92">
      <w:pPr>
        <w:tabs>
          <w:tab w:val="left" w:pos="1620"/>
        </w:tabs>
      </w:pPr>
      <w:r>
        <w:t>2013 – present</w:t>
      </w:r>
      <w:r>
        <w:tab/>
        <w:t>Medical license</w:t>
      </w:r>
      <w:r w:rsidRPr="004D32E0">
        <w:t>, Colorado</w:t>
      </w:r>
      <w:r>
        <w:t xml:space="preserve"> </w:t>
      </w:r>
      <w:r w:rsidRPr="00CF7297">
        <w:t>(#DR52283)</w:t>
      </w:r>
    </w:p>
    <w:p w14:paraId="7A7AAD09" w14:textId="77777777" w:rsidR="00642C92" w:rsidRDefault="00642C92" w:rsidP="00D96556">
      <w:pPr>
        <w:tabs>
          <w:tab w:val="left" w:pos="1620"/>
        </w:tabs>
        <w:rPr>
          <w:b/>
          <w:u w:val="single"/>
        </w:rPr>
      </w:pPr>
    </w:p>
    <w:p w14:paraId="4F9FC4B5" w14:textId="77777777" w:rsidR="00642C92" w:rsidRPr="004D32E0" w:rsidRDefault="00642C92" w:rsidP="00642C92">
      <w:pPr>
        <w:tabs>
          <w:tab w:val="left" w:pos="1620"/>
        </w:tabs>
        <w:rPr>
          <w:b/>
          <w:u w:val="single"/>
        </w:rPr>
      </w:pPr>
      <w:r w:rsidRPr="004D32E0">
        <w:rPr>
          <w:b/>
          <w:u w:val="single"/>
        </w:rPr>
        <w:t>Professional organization memberships</w:t>
      </w:r>
    </w:p>
    <w:p w14:paraId="3F4A3CCE" w14:textId="77777777" w:rsidR="00642C92" w:rsidRPr="004D32E0" w:rsidRDefault="00642C92" w:rsidP="00642C92">
      <w:pPr>
        <w:tabs>
          <w:tab w:val="left" w:pos="1620"/>
        </w:tabs>
      </w:pPr>
      <w:r w:rsidRPr="004D32E0">
        <w:t xml:space="preserve">2006 – present </w:t>
      </w:r>
      <w:r>
        <w:tab/>
      </w:r>
      <w:r w:rsidRPr="004D32E0">
        <w:t xml:space="preserve">American Academy of Pediatrics </w:t>
      </w:r>
    </w:p>
    <w:p w14:paraId="1E0B77A4" w14:textId="77777777" w:rsidR="00642C92" w:rsidRPr="004D32E0" w:rsidRDefault="00642C92" w:rsidP="00642C92">
      <w:pPr>
        <w:tabs>
          <w:tab w:val="left" w:pos="1620"/>
        </w:tabs>
      </w:pPr>
      <w:r w:rsidRPr="004D32E0">
        <w:t xml:space="preserve">2013 – present </w:t>
      </w:r>
      <w:r>
        <w:tab/>
      </w:r>
      <w:r w:rsidRPr="004D32E0">
        <w:t xml:space="preserve">American Diabetes Association </w:t>
      </w:r>
    </w:p>
    <w:p w14:paraId="580A78BB" w14:textId="77777777" w:rsidR="00642C92" w:rsidRDefault="00642C92" w:rsidP="00D96556">
      <w:pPr>
        <w:tabs>
          <w:tab w:val="left" w:pos="1620"/>
        </w:tabs>
        <w:rPr>
          <w:b/>
          <w:u w:val="single"/>
        </w:rPr>
      </w:pPr>
    </w:p>
    <w:p w14:paraId="5FCD1E8D" w14:textId="38F98906" w:rsidR="00655D5D" w:rsidRPr="004D32E0" w:rsidRDefault="00655D5D" w:rsidP="00D96556">
      <w:pPr>
        <w:tabs>
          <w:tab w:val="left" w:pos="1620"/>
        </w:tabs>
        <w:rPr>
          <w:b/>
          <w:u w:val="single"/>
        </w:rPr>
      </w:pPr>
      <w:r w:rsidRPr="004D32E0">
        <w:rPr>
          <w:b/>
          <w:u w:val="single"/>
        </w:rPr>
        <w:t>Honors/awards</w:t>
      </w:r>
    </w:p>
    <w:p w14:paraId="5B19E089" w14:textId="02F973DB" w:rsidR="00655D5D" w:rsidRDefault="00126998" w:rsidP="00D96556">
      <w:pPr>
        <w:tabs>
          <w:tab w:val="left" w:pos="1620"/>
        </w:tabs>
      </w:pPr>
      <w:r>
        <w:t>2006</w:t>
      </w:r>
      <w:r w:rsidR="000C7114" w:rsidRPr="004D32E0">
        <w:tab/>
      </w:r>
      <w:r w:rsidR="00655D5D" w:rsidRPr="004D32E0">
        <w:t>Alpha Omega Alpha, University of Texas, Houston Medical School</w:t>
      </w:r>
    </w:p>
    <w:p w14:paraId="36DE413F" w14:textId="7AEF75F0" w:rsidR="008E4E29" w:rsidRPr="004D32E0" w:rsidRDefault="008E4E29" w:rsidP="00D96556">
      <w:pPr>
        <w:tabs>
          <w:tab w:val="left" w:pos="1620"/>
        </w:tabs>
      </w:pPr>
      <w:r>
        <w:t>2021</w:t>
      </w:r>
      <w:r>
        <w:tab/>
        <w:t>The Sharon H. Travers Award for Clinical Mentorship</w:t>
      </w:r>
    </w:p>
    <w:p w14:paraId="43AD3C79" w14:textId="77777777" w:rsidR="00655D5D" w:rsidRPr="004D32E0" w:rsidRDefault="00655D5D" w:rsidP="00D96556">
      <w:pPr>
        <w:tabs>
          <w:tab w:val="left" w:pos="1620"/>
        </w:tabs>
        <w:rPr>
          <w:b/>
          <w:u w:val="single"/>
        </w:rPr>
      </w:pPr>
    </w:p>
    <w:p w14:paraId="67F5C1BA" w14:textId="77777777" w:rsidR="000C7114" w:rsidRPr="004D32E0" w:rsidRDefault="000C7114" w:rsidP="00D96556">
      <w:pPr>
        <w:tabs>
          <w:tab w:val="left" w:pos="1620"/>
        </w:tabs>
        <w:rPr>
          <w:b/>
          <w:u w:val="single"/>
        </w:rPr>
      </w:pPr>
      <w:r w:rsidRPr="004D32E0">
        <w:rPr>
          <w:b/>
          <w:u w:val="single"/>
        </w:rPr>
        <w:t>Major Committee and Service Responsibilities</w:t>
      </w:r>
    </w:p>
    <w:p w14:paraId="5A15D941" w14:textId="77777777" w:rsidR="00B07C86" w:rsidRPr="001D4A4B" w:rsidRDefault="00B07C86" w:rsidP="00D96556">
      <w:pPr>
        <w:tabs>
          <w:tab w:val="left" w:pos="1620"/>
        </w:tabs>
        <w:rPr>
          <w:b/>
        </w:rPr>
      </w:pPr>
      <w:r w:rsidRPr="001D4A4B">
        <w:rPr>
          <w:b/>
        </w:rPr>
        <w:t>Hospital</w:t>
      </w:r>
    </w:p>
    <w:p w14:paraId="133C86E8" w14:textId="6666E26F" w:rsidR="000C7114" w:rsidRDefault="00F70802" w:rsidP="00D96556">
      <w:pPr>
        <w:tabs>
          <w:tab w:val="left" w:pos="1620"/>
        </w:tabs>
      </w:pPr>
      <w:r w:rsidRPr="004D32E0">
        <w:t xml:space="preserve">2013 – </w:t>
      </w:r>
      <w:r w:rsidR="00765A0E">
        <w:t>2018</w:t>
      </w:r>
      <w:r w:rsidRPr="004D32E0">
        <w:tab/>
        <w:t>Insulin Safety Committee, Children’s Hospital Colorado</w:t>
      </w:r>
    </w:p>
    <w:p w14:paraId="1410222A" w14:textId="77777777" w:rsidR="00F11037" w:rsidRDefault="00F11037" w:rsidP="00F11037">
      <w:pPr>
        <w:tabs>
          <w:tab w:val="left" w:pos="1620"/>
        </w:tabs>
      </w:pPr>
      <w:r>
        <w:t>2013 – 2015</w:t>
      </w:r>
      <w:r>
        <w:tab/>
        <w:t>MyChart stakeholder’s committee member, Children’s Hospital Colorado</w:t>
      </w:r>
    </w:p>
    <w:p w14:paraId="6018D118" w14:textId="446DCAA5" w:rsidR="009604CD" w:rsidRDefault="009604CD" w:rsidP="00F11037">
      <w:pPr>
        <w:tabs>
          <w:tab w:val="left" w:pos="1620"/>
        </w:tabs>
      </w:pPr>
      <w:r>
        <w:t xml:space="preserve">2013 – present </w:t>
      </w:r>
      <w:r>
        <w:tab/>
        <w:t>Attending physician, Endocrinology clinic at Children’s Hospital Colorado</w:t>
      </w:r>
    </w:p>
    <w:p w14:paraId="11680C3D" w14:textId="294FDD07" w:rsidR="009604CD" w:rsidRDefault="009604CD" w:rsidP="00F11037">
      <w:pPr>
        <w:tabs>
          <w:tab w:val="left" w:pos="1620"/>
        </w:tabs>
      </w:pPr>
      <w:r>
        <w:t xml:space="preserve">2013 – present </w:t>
      </w:r>
      <w:r>
        <w:tab/>
        <w:t>Attending physician, Pediatric Diabetes clinic, Barbara Davis Center for Diabetes</w:t>
      </w:r>
    </w:p>
    <w:p w14:paraId="49FB5B5B" w14:textId="5D86A4AB" w:rsidR="008F1FD3" w:rsidRDefault="008F1FD3" w:rsidP="00F11037">
      <w:pPr>
        <w:tabs>
          <w:tab w:val="left" w:pos="1620"/>
        </w:tabs>
      </w:pPr>
      <w:r>
        <w:t>2016</w:t>
      </w:r>
      <w:r>
        <w:tab/>
        <w:t>Diabetic ketoacidosis cl</w:t>
      </w:r>
      <w:r w:rsidR="00E00EB1">
        <w:t>inical care guideline co-author, Children’s Hospital Colorado</w:t>
      </w:r>
    </w:p>
    <w:p w14:paraId="4AEC9171" w14:textId="77892BEE" w:rsidR="008F1FD3" w:rsidRDefault="008F1FD3" w:rsidP="00F11037">
      <w:pPr>
        <w:tabs>
          <w:tab w:val="left" w:pos="1620"/>
        </w:tabs>
      </w:pPr>
      <w:r>
        <w:t>2018 – present</w:t>
      </w:r>
      <w:r>
        <w:tab/>
        <w:t xml:space="preserve">Epic physician </w:t>
      </w:r>
      <w:r w:rsidR="00E00EB1">
        <w:t>builder, certified October 2018</w:t>
      </w:r>
    </w:p>
    <w:p w14:paraId="1CE54E86" w14:textId="6F8FBE2F" w:rsidR="009604CD" w:rsidRPr="004D32E0" w:rsidRDefault="00A604F8" w:rsidP="00F11037">
      <w:pPr>
        <w:tabs>
          <w:tab w:val="left" w:pos="1620"/>
        </w:tabs>
      </w:pPr>
      <w:r>
        <w:t>2018 – present</w:t>
      </w:r>
      <w:r>
        <w:tab/>
        <w:t>Editor, Diabetes guidelines for Children’s Hospital Colorado call center</w:t>
      </w:r>
    </w:p>
    <w:p w14:paraId="70947EA7" w14:textId="77777777" w:rsidR="00B07C86" w:rsidRPr="004D32E0" w:rsidRDefault="00B07C86" w:rsidP="00D96556">
      <w:pPr>
        <w:tabs>
          <w:tab w:val="left" w:pos="1620"/>
        </w:tabs>
      </w:pPr>
    </w:p>
    <w:p w14:paraId="0BCBCE5F" w14:textId="77777777" w:rsidR="00B07C86" w:rsidRPr="001D4A4B" w:rsidRDefault="00B07C86" w:rsidP="00D96556">
      <w:pPr>
        <w:tabs>
          <w:tab w:val="left" w:pos="1620"/>
        </w:tabs>
        <w:rPr>
          <w:b/>
        </w:rPr>
      </w:pPr>
      <w:r w:rsidRPr="001D4A4B">
        <w:rPr>
          <w:b/>
        </w:rPr>
        <w:t>Barbara Davis Center</w:t>
      </w:r>
    </w:p>
    <w:p w14:paraId="24B8D62D" w14:textId="65ABE9FA" w:rsidR="00126998" w:rsidRDefault="00126998" w:rsidP="00D96556">
      <w:pPr>
        <w:tabs>
          <w:tab w:val="left" w:pos="1620"/>
        </w:tabs>
      </w:pPr>
      <w:r>
        <w:t xml:space="preserve">2013 – </w:t>
      </w:r>
      <w:r w:rsidR="00642C92">
        <w:t>2023</w:t>
      </w:r>
      <w:r>
        <w:tab/>
        <w:t>Director of Education, Pediatric Service, Barbara Davis Center</w:t>
      </w:r>
    </w:p>
    <w:p w14:paraId="61FD30A5" w14:textId="6CAD7C1B" w:rsidR="00126998" w:rsidRDefault="00126998" w:rsidP="00D96556">
      <w:pPr>
        <w:tabs>
          <w:tab w:val="left" w:pos="1620"/>
        </w:tabs>
      </w:pPr>
      <w:r>
        <w:t xml:space="preserve">2013 – </w:t>
      </w:r>
      <w:r w:rsidR="009604CD">
        <w:t>2020</w:t>
      </w:r>
      <w:r>
        <w:t xml:space="preserve"> </w:t>
      </w:r>
      <w:r>
        <w:tab/>
        <w:t>Information Technology Committee, Barbara Davis Center</w:t>
      </w:r>
    </w:p>
    <w:p w14:paraId="494021E7" w14:textId="77777777" w:rsidR="00126998" w:rsidRDefault="00126998" w:rsidP="00126998">
      <w:pPr>
        <w:tabs>
          <w:tab w:val="left" w:pos="1620"/>
        </w:tabs>
      </w:pPr>
      <w:r>
        <w:t>2013</w:t>
      </w:r>
      <w:r w:rsidR="00F11037">
        <w:t xml:space="preserve"> – present</w:t>
      </w:r>
      <w:r w:rsidR="00F11037">
        <w:tab/>
      </w:r>
      <w:r w:rsidRPr="004D32E0">
        <w:t>Epic Superuser Committee</w:t>
      </w:r>
      <w:r w:rsidR="00F11037">
        <w:t xml:space="preserve"> member, Barbara Davis Center</w:t>
      </w:r>
    </w:p>
    <w:p w14:paraId="3C616D57" w14:textId="77777777" w:rsidR="00F70802" w:rsidRPr="004D32E0" w:rsidRDefault="00F70802" w:rsidP="00D96556">
      <w:pPr>
        <w:tabs>
          <w:tab w:val="left" w:pos="1620"/>
        </w:tabs>
      </w:pPr>
      <w:r w:rsidRPr="004D32E0">
        <w:t>2016 – present</w:t>
      </w:r>
      <w:r w:rsidRPr="004D32E0">
        <w:tab/>
        <w:t>Barbara Davis Center Executive Committee</w:t>
      </w:r>
    </w:p>
    <w:p w14:paraId="00AC74F5" w14:textId="77777777" w:rsidR="00B07C86" w:rsidRDefault="00B07C86" w:rsidP="00B07C86">
      <w:pPr>
        <w:tabs>
          <w:tab w:val="left" w:pos="1620"/>
        </w:tabs>
      </w:pPr>
      <w:r w:rsidRPr="004D32E0">
        <w:t>2014 – present</w:t>
      </w:r>
      <w:r w:rsidRPr="004D32E0">
        <w:tab/>
        <w:t>Chair, Barbara Davis Center Quality Improvement Committee</w:t>
      </w:r>
    </w:p>
    <w:p w14:paraId="39F66D4A" w14:textId="77777777" w:rsidR="00C92BFA" w:rsidRDefault="00C92BFA" w:rsidP="00C92BFA">
      <w:pPr>
        <w:tabs>
          <w:tab w:val="left" w:pos="1620"/>
        </w:tabs>
      </w:pPr>
      <w:r w:rsidRPr="004D32E0">
        <w:t>2017 – present</w:t>
      </w:r>
      <w:r w:rsidRPr="004D32E0">
        <w:tab/>
        <w:t>Chair, Barbara Davis Center Epic Superuser Committee</w:t>
      </w:r>
    </w:p>
    <w:p w14:paraId="730F8004" w14:textId="7D75C074" w:rsidR="00126998" w:rsidRPr="004D32E0" w:rsidRDefault="00126998" w:rsidP="00B07C86">
      <w:pPr>
        <w:tabs>
          <w:tab w:val="left" w:pos="1620"/>
        </w:tabs>
      </w:pPr>
      <w:r>
        <w:t xml:space="preserve">2017 – </w:t>
      </w:r>
      <w:r w:rsidR="00C92BFA">
        <w:t>2020</w:t>
      </w:r>
      <w:r>
        <w:t xml:space="preserve"> </w:t>
      </w:r>
      <w:r>
        <w:tab/>
        <w:t>Assistant Medical Director for Quality and Access, Barbara Davis Center</w:t>
      </w:r>
    </w:p>
    <w:p w14:paraId="26F1E695" w14:textId="207EDF91" w:rsidR="00C92BFA" w:rsidRPr="004D32E0" w:rsidRDefault="00C92BFA" w:rsidP="00B07C86">
      <w:pPr>
        <w:tabs>
          <w:tab w:val="left" w:pos="1620"/>
        </w:tabs>
      </w:pPr>
      <w:r>
        <w:t>2020 – present</w:t>
      </w:r>
      <w:r>
        <w:tab/>
        <w:t xml:space="preserve">Medical Director, </w:t>
      </w:r>
      <w:r w:rsidRPr="004D32E0">
        <w:t>Barbara Davis Center</w:t>
      </w:r>
      <w:r>
        <w:t xml:space="preserve"> Pediatric Clinic</w:t>
      </w:r>
    </w:p>
    <w:p w14:paraId="3AEB712A" w14:textId="77777777" w:rsidR="00B07C86" w:rsidRPr="004D32E0" w:rsidRDefault="00B07C86" w:rsidP="00B07C86">
      <w:pPr>
        <w:tabs>
          <w:tab w:val="left" w:pos="1620"/>
        </w:tabs>
      </w:pPr>
    </w:p>
    <w:p w14:paraId="756130D2" w14:textId="77777777" w:rsidR="00B07C86" w:rsidRPr="001D4A4B" w:rsidRDefault="00B07C86" w:rsidP="00B07C86">
      <w:pPr>
        <w:tabs>
          <w:tab w:val="left" w:pos="1620"/>
        </w:tabs>
        <w:rPr>
          <w:b/>
        </w:rPr>
      </w:pPr>
      <w:r w:rsidRPr="001D4A4B">
        <w:rPr>
          <w:b/>
        </w:rPr>
        <w:t>School of Medicine</w:t>
      </w:r>
    </w:p>
    <w:p w14:paraId="2C9ADCF4" w14:textId="664A9407" w:rsidR="00F11037" w:rsidRDefault="00F11037" w:rsidP="00B07C86">
      <w:pPr>
        <w:tabs>
          <w:tab w:val="left" w:pos="1620"/>
        </w:tabs>
      </w:pPr>
      <w:r>
        <w:t xml:space="preserve">2014 – </w:t>
      </w:r>
      <w:r w:rsidR="00642C92">
        <w:t>2018</w:t>
      </w:r>
      <w:r>
        <w:tab/>
        <w:t>Pediatrics residency candidate interviewer, Department of Pediatrics</w:t>
      </w:r>
    </w:p>
    <w:p w14:paraId="4C1B4F70" w14:textId="77777777" w:rsidR="00F11037" w:rsidRDefault="00F11037" w:rsidP="00B07C86">
      <w:pPr>
        <w:tabs>
          <w:tab w:val="left" w:pos="1620"/>
        </w:tabs>
      </w:pPr>
      <w:r>
        <w:t>2014 – present</w:t>
      </w:r>
      <w:r>
        <w:tab/>
        <w:t>Pediatric endocrinology fellowship candidate interviewer</w:t>
      </w:r>
    </w:p>
    <w:p w14:paraId="4EC34A83" w14:textId="77777777" w:rsidR="00F11037" w:rsidRDefault="00F11037" w:rsidP="00F11037">
      <w:pPr>
        <w:tabs>
          <w:tab w:val="left" w:pos="1620"/>
        </w:tabs>
      </w:pPr>
      <w:r w:rsidRPr="004D32E0">
        <w:t>2016 – present</w:t>
      </w:r>
      <w:r w:rsidRPr="004D32E0">
        <w:tab/>
        <w:t>Clinical Leadership Committee, School of Medicine</w:t>
      </w:r>
    </w:p>
    <w:p w14:paraId="350E60BA" w14:textId="77777777" w:rsidR="00B07C86" w:rsidRPr="004D32E0" w:rsidRDefault="00B07C86" w:rsidP="00B07C86">
      <w:pPr>
        <w:tabs>
          <w:tab w:val="left" w:pos="1620"/>
        </w:tabs>
      </w:pPr>
    </w:p>
    <w:p w14:paraId="03A190F2" w14:textId="77777777" w:rsidR="00B07C86" w:rsidRPr="001D4A4B" w:rsidRDefault="00B07C86" w:rsidP="00B07C86">
      <w:pPr>
        <w:tabs>
          <w:tab w:val="left" w:pos="1620"/>
        </w:tabs>
        <w:rPr>
          <w:b/>
        </w:rPr>
      </w:pPr>
      <w:r w:rsidRPr="001D4A4B">
        <w:rPr>
          <w:b/>
        </w:rPr>
        <w:t>National</w:t>
      </w:r>
    </w:p>
    <w:p w14:paraId="533AC7AB" w14:textId="77777777" w:rsidR="00F70802" w:rsidRPr="004D32E0" w:rsidRDefault="00F70802" w:rsidP="00D96556">
      <w:pPr>
        <w:tabs>
          <w:tab w:val="left" w:pos="1620"/>
        </w:tabs>
      </w:pPr>
      <w:r w:rsidRPr="004D32E0">
        <w:t>2014 – 2017</w:t>
      </w:r>
      <w:r w:rsidRPr="004D32E0">
        <w:tab/>
        <w:t>Epic Electronic Medical Record Pediatric Endocrinology Steering Board, National Committee</w:t>
      </w:r>
    </w:p>
    <w:p w14:paraId="1EBE897E" w14:textId="43A8C9E8" w:rsidR="008F6D31" w:rsidRDefault="008F6D31" w:rsidP="00D96556">
      <w:pPr>
        <w:tabs>
          <w:tab w:val="left" w:pos="1620"/>
        </w:tabs>
      </w:pPr>
      <w:r>
        <w:t>2019 – 2022</w:t>
      </w:r>
      <w:r>
        <w:tab/>
        <w:t>Data Science Co-Chair, T1D Exchange QI Collaborative</w:t>
      </w:r>
    </w:p>
    <w:p w14:paraId="22C16D2E" w14:textId="6D260CC1" w:rsidR="008F6D31" w:rsidRDefault="008F6D31" w:rsidP="00D96556">
      <w:pPr>
        <w:tabs>
          <w:tab w:val="left" w:pos="1620"/>
        </w:tabs>
      </w:pPr>
      <w:r>
        <w:t>2020 – 2022</w:t>
      </w:r>
      <w:r>
        <w:tab/>
      </w:r>
      <w:r w:rsidRPr="008F6D31">
        <w:t>T1D COVID-19 Adult and Pediatric Surveillance project</w:t>
      </w:r>
      <w:r>
        <w:t xml:space="preserve"> Co-Lead, T1D Exchange QI Collaborative</w:t>
      </w:r>
    </w:p>
    <w:p w14:paraId="4059779E" w14:textId="1DF14562" w:rsidR="008F6D31" w:rsidRPr="004D32E0" w:rsidRDefault="008F6D31" w:rsidP="00D96556">
      <w:pPr>
        <w:tabs>
          <w:tab w:val="left" w:pos="1620"/>
        </w:tabs>
      </w:pPr>
      <w:r>
        <w:t>2022 – 2024</w:t>
      </w:r>
      <w:r>
        <w:tab/>
        <w:t>Clinical Leadership Committee Co-Chair, T1D Exchange QI Collaborative</w:t>
      </w:r>
    </w:p>
    <w:p w14:paraId="689CBBB9" w14:textId="77777777" w:rsidR="000C7114" w:rsidRDefault="000C7114" w:rsidP="00D96556">
      <w:pPr>
        <w:tabs>
          <w:tab w:val="left" w:pos="1620"/>
        </w:tabs>
      </w:pPr>
    </w:p>
    <w:p w14:paraId="5FDA8EC8" w14:textId="77777777" w:rsidR="00F11037" w:rsidRDefault="00F11037" w:rsidP="00D96556">
      <w:pPr>
        <w:tabs>
          <w:tab w:val="left" w:pos="1620"/>
        </w:tabs>
        <w:rPr>
          <w:b/>
        </w:rPr>
      </w:pPr>
      <w:r>
        <w:rPr>
          <w:b/>
        </w:rPr>
        <w:t>Community Service</w:t>
      </w:r>
    </w:p>
    <w:p w14:paraId="5EA4820B" w14:textId="77777777" w:rsidR="00F11037" w:rsidRDefault="00F11037" w:rsidP="00D96556">
      <w:pPr>
        <w:tabs>
          <w:tab w:val="left" w:pos="1620"/>
        </w:tabs>
      </w:pPr>
      <w:r>
        <w:t>2013 – present</w:t>
      </w:r>
      <w:r>
        <w:tab/>
        <w:t>Camp Colorado Executive Committee member, American Diabetes Association</w:t>
      </w:r>
    </w:p>
    <w:p w14:paraId="681DD5B5" w14:textId="77777777" w:rsidR="00F11037" w:rsidRPr="00F11037" w:rsidRDefault="00F11037" w:rsidP="00D96556">
      <w:pPr>
        <w:tabs>
          <w:tab w:val="left" w:pos="1620"/>
        </w:tabs>
      </w:pPr>
      <w:r>
        <w:t>2014 – present</w:t>
      </w:r>
      <w:r>
        <w:tab/>
        <w:t>Camp Colorado Medical Director, American Diabetes Association</w:t>
      </w:r>
    </w:p>
    <w:p w14:paraId="5B9C684E" w14:textId="77777777" w:rsidR="00F11037" w:rsidRPr="004D32E0" w:rsidRDefault="00F11037" w:rsidP="00D96556">
      <w:pPr>
        <w:tabs>
          <w:tab w:val="left" w:pos="1620"/>
        </w:tabs>
      </w:pPr>
    </w:p>
    <w:p w14:paraId="467CD488" w14:textId="77777777" w:rsidR="00D96556" w:rsidRPr="004D32E0" w:rsidRDefault="00D96556" w:rsidP="00D96556">
      <w:pPr>
        <w:tabs>
          <w:tab w:val="left" w:pos="1620"/>
        </w:tabs>
        <w:rPr>
          <w:b/>
          <w:u w:val="single"/>
        </w:rPr>
      </w:pPr>
      <w:r w:rsidRPr="004D32E0">
        <w:rPr>
          <w:b/>
          <w:u w:val="single"/>
        </w:rPr>
        <w:t>Review and Referee Work</w:t>
      </w:r>
    </w:p>
    <w:p w14:paraId="3DF22D30" w14:textId="77777777" w:rsidR="00D96556" w:rsidRPr="004D32E0" w:rsidRDefault="00D96556" w:rsidP="00D96556">
      <w:pPr>
        <w:tabs>
          <w:tab w:val="left" w:pos="1620"/>
        </w:tabs>
        <w:rPr>
          <w:i/>
        </w:rPr>
      </w:pPr>
      <w:r w:rsidRPr="004D32E0">
        <w:t>2014 – present</w:t>
      </w:r>
      <w:r w:rsidRPr="004D32E0">
        <w:tab/>
        <w:t xml:space="preserve">Ad hoc reviewer, </w:t>
      </w:r>
      <w:r w:rsidRPr="004D32E0">
        <w:rPr>
          <w:i/>
        </w:rPr>
        <w:t>Diabetes Technology and Therapeutics</w:t>
      </w:r>
    </w:p>
    <w:p w14:paraId="0EBC64BB" w14:textId="7CBB920D" w:rsidR="00126998" w:rsidRPr="004D32E0" w:rsidRDefault="00126998" w:rsidP="00126998">
      <w:pPr>
        <w:tabs>
          <w:tab w:val="left" w:pos="1620"/>
        </w:tabs>
      </w:pPr>
      <w:r w:rsidRPr="004D32E0">
        <w:t>2015</w:t>
      </w:r>
      <w:r w:rsidR="00421DD7">
        <w:t xml:space="preserve"> – </w:t>
      </w:r>
      <w:r w:rsidR="00A54BB3">
        <w:t>present</w:t>
      </w:r>
      <w:r w:rsidRPr="004D32E0">
        <w:tab/>
        <w:t>Abstract reviewer for American Diabetes Association’s Scientific Sessions</w:t>
      </w:r>
    </w:p>
    <w:p w14:paraId="6C7108B0" w14:textId="35B033AD" w:rsidR="00D96556" w:rsidRDefault="00D96556" w:rsidP="00D96556">
      <w:pPr>
        <w:tabs>
          <w:tab w:val="left" w:pos="1620"/>
        </w:tabs>
        <w:rPr>
          <w:i/>
        </w:rPr>
      </w:pPr>
      <w:r w:rsidRPr="004D32E0">
        <w:t xml:space="preserve">2016 – </w:t>
      </w:r>
      <w:r w:rsidR="00A54BB3">
        <w:t>present</w:t>
      </w:r>
      <w:r w:rsidRPr="004D32E0">
        <w:tab/>
        <w:t xml:space="preserve">Ad hoc reviewer, </w:t>
      </w:r>
      <w:r w:rsidRPr="004D32E0">
        <w:rPr>
          <w:i/>
        </w:rPr>
        <w:t>Journal of Diabetes Science and Technology</w:t>
      </w:r>
    </w:p>
    <w:p w14:paraId="47672EF7" w14:textId="7BD09881" w:rsidR="00126998" w:rsidRDefault="00126998" w:rsidP="00D96556">
      <w:pPr>
        <w:tabs>
          <w:tab w:val="left" w:pos="1620"/>
        </w:tabs>
        <w:rPr>
          <w:i/>
        </w:rPr>
      </w:pPr>
      <w:r>
        <w:t xml:space="preserve">2017 </w:t>
      </w:r>
      <w:r w:rsidRPr="004D32E0">
        <w:t xml:space="preserve">– </w:t>
      </w:r>
      <w:r w:rsidR="00642C92">
        <w:t>2022</w:t>
      </w:r>
      <w:r>
        <w:t xml:space="preserve"> </w:t>
      </w:r>
      <w:r>
        <w:tab/>
        <w:t xml:space="preserve">Ad hoc reviewer, </w:t>
      </w:r>
      <w:r>
        <w:rPr>
          <w:i/>
        </w:rPr>
        <w:t>Pediatric Diabetes</w:t>
      </w:r>
    </w:p>
    <w:p w14:paraId="70A2A9BF" w14:textId="7E90FC47" w:rsidR="00D96556" w:rsidRDefault="002F2A87" w:rsidP="00D96556">
      <w:pPr>
        <w:tabs>
          <w:tab w:val="left" w:pos="1620"/>
        </w:tabs>
      </w:pPr>
      <w:r>
        <w:t>2019</w:t>
      </w:r>
      <w:r w:rsidR="00642C92">
        <w:t>, 2023</w:t>
      </w:r>
      <w:r>
        <w:tab/>
        <w:t>Grant reviewer, Diabetes UK</w:t>
      </w:r>
    </w:p>
    <w:p w14:paraId="7AE72814" w14:textId="55F54F73" w:rsidR="00642C92" w:rsidRDefault="00642C92" w:rsidP="00D96556">
      <w:pPr>
        <w:tabs>
          <w:tab w:val="left" w:pos="1620"/>
        </w:tabs>
      </w:pPr>
      <w:r>
        <w:t>2022, 2023</w:t>
      </w:r>
      <w:r>
        <w:tab/>
        <w:t>Reviewer, American Diabetes Association Clinical Practice Guidelines</w:t>
      </w:r>
    </w:p>
    <w:p w14:paraId="625D0C0F" w14:textId="7E42611B" w:rsidR="00642C92" w:rsidRDefault="00642C92" w:rsidP="00D96556">
      <w:pPr>
        <w:tabs>
          <w:tab w:val="left" w:pos="1620"/>
        </w:tabs>
      </w:pPr>
      <w:r>
        <w:t>2022 – present</w:t>
      </w:r>
      <w:r>
        <w:tab/>
        <w:t>Abstract reviewer for International Society for Pediatric and Adolescent Diabetes</w:t>
      </w:r>
    </w:p>
    <w:p w14:paraId="710A02C6" w14:textId="77777777" w:rsidR="002F2A87" w:rsidRPr="004D32E0" w:rsidRDefault="002F2A87" w:rsidP="00D96556">
      <w:pPr>
        <w:tabs>
          <w:tab w:val="left" w:pos="1620"/>
        </w:tabs>
      </w:pPr>
    </w:p>
    <w:p w14:paraId="2B56EA11" w14:textId="77777777" w:rsidR="00D96556" w:rsidRPr="004D32E0" w:rsidRDefault="00D96556" w:rsidP="00D96556">
      <w:pPr>
        <w:tabs>
          <w:tab w:val="left" w:pos="1620"/>
        </w:tabs>
        <w:rPr>
          <w:b/>
          <w:u w:val="single"/>
        </w:rPr>
      </w:pPr>
      <w:r w:rsidRPr="004D32E0">
        <w:rPr>
          <w:b/>
          <w:u w:val="single"/>
        </w:rPr>
        <w:t>Invited Extramural Lectures/Presentations/Visiting Professorships</w:t>
      </w:r>
    </w:p>
    <w:p w14:paraId="405E5462" w14:textId="77777777" w:rsidR="007175C4" w:rsidRPr="00C6106F" w:rsidRDefault="007175C4" w:rsidP="00D96556">
      <w:pPr>
        <w:tabs>
          <w:tab w:val="left" w:pos="1620"/>
        </w:tabs>
        <w:rPr>
          <w:b/>
        </w:rPr>
      </w:pPr>
      <w:r w:rsidRPr="00C6106F">
        <w:rPr>
          <w:b/>
        </w:rPr>
        <w:t>Local</w:t>
      </w:r>
    </w:p>
    <w:p w14:paraId="7DD81501" w14:textId="77777777" w:rsidR="007175C4" w:rsidRPr="004D32E0" w:rsidRDefault="007175C4" w:rsidP="00D96556">
      <w:pPr>
        <w:tabs>
          <w:tab w:val="left" w:pos="1620"/>
        </w:tabs>
      </w:pPr>
      <w:r w:rsidRPr="004D32E0">
        <w:t>2013</w:t>
      </w:r>
      <w:r w:rsidRPr="004D32E0">
        <w:tab/>
        <w:t>Noon conference, Pediatric Residency Program, Children’s Hospital Colorado</w:t>
      </w:r>
    </w:p>
    <w:p w14:paraId="65AACCA9" w14:textId="77777777" w:rsidR="007175C4" w:rsidRPr="004D32E0" w:rsidRDefault="007175C4" w:rsidP="00D96556">
      <w:pPr>
        <w:tabs>
          <w:tab w:val="left" w:pos="1620"/>
        </w:tabs>
      </w:pPr>
      <w:r w:rsidRPr="004D32E0">
        <w:t>2014</w:t>
      </w:r>
      <w:r w:rsidRPr="004D32E0">
        <w:tab/>
        <w:t>Diabetes class for inpatient nurses, Children’s Hospital Colorado</w:t>
      </w:r>
    </w:p>
    <w:p w14:paraId="647A4EA0" w14:textId="77777777" w:rsidR="007175C4" w:rsidRPr="004D32E0" w:rsidRDefault="007175C4" w:rsidP="00D96556">
      <w:pPr>
        <w:tabs>
          <w:tab w:val="left" w:pos="1620"/>
        </w:tabs>
      </w:pPr>
      <w:r w:rsidRPr="004D32E0">
        <w:lastRenderedPageBreak/>
        <w:t>2015</w:t>
      </w:r>
      <w:r w:rsidRPr="004D32E0">
        <w:tab/>
        <w:t>DKA Related Emergencies, Pediatric Emergency Fellows, Children’s Hospital Colorado</w:t>
      </w:r>
    </w:p>
    <w:p w14:paraId="43274B28" w14:textId="77777777" w:rsidR="007175C4" w:rsidRPr="004D32E0" w:rsidRDefault="007175C4" w:rsidP="007175C4">
      <w:pPr>
        <w:tabs>
          <w:tab w:val="left" w:pos="1620"/>
        </w:tabs>
        <w:ind w:left="1620" w:hanging="1620"/>
      </w:pPr>
      <w:r w:rsidRPr="004D32E0">
        <w:t>2015</w:t>
      </w:r>
      <w:r w:rsidRPr="004D32E0">
        <w:tab/>
        <w:t>DKA in Acute Care Settings, Department of Pediatrics/Family Medicine, 7</w:t>
      </w:r>
      <w:r w:rsidRPr="004D32E0">
        <w:rPr>
          <w:vertAlign w:val="superscript"/>
        </w:rPr>
        <w:t>th</w:t>
      </w:r>
      <w:r w:rsidRPr="004D32E0">
        <w:t xml:space="preserve"> Annual Conference on Pediatric Acute Illness and Injury Conference, Children’s Hospital Colorado</w:t>
      </w:r>
    </w:p>
    <w:p w14:paraId="557B211C" w14:textId="77777777" w:rsidR="007175C4" w:rsidRPr="004D32E0" w:rsidRDefault="007175C4" w:rsidP="007175C4">
      <w:pPr>
        <w:tabs>
          <w:tab w:val="left" w:pos="1620"/>
        </w:tabs>
        <w:ind w:left="1620" w:hanging="1620"/>
      </w:pPr>
      <w:r w:rsidRPr="004D32E0">
        <w:t>2015</w:t>
      </w:r>
      <w:r w:rsidRPr="004D32E0">
        <w:tab/>
        <w:t>Care of Children with Diabetes in the Inpatient Psychiatry Unit, Children’s Hospital Colorado</w:t>
      </w:r>
    </w:p>
    <w:p w14:paraId="6FB2185E" w14:textId="0E92A115" w:rsidR="008F1FD3" w:rsidRPr="004D32E0" w:rsidRDefault="008F1FD3" w:rsidP="008F1FD3">
      <w:pPr>
        <w:pStyle w:val="Default"/>
        <w:ind w:left="1620" w:hanging="1620"/>
        <w:rPr>
          <w:rFonts w:asciiTheme="minorHAnsi" w:hAnsiTheme="minorHAnsi"/>
          <w:sz w:val="22"/>
          <w:szCs w:val="22"/>
        </w:rPr>
      </w:pPr>
      <w:r w:rsidRPr="004D32E0">
        <w:rPr>
          <w:rFonts w:asciiTheme="minorHAnsi" w:hAnsiTheme="minorHAnsi"/>
          <w:sz w:val="22"/>
          <w:szCs w:val="22"/>
        </w:rPr>
        <w:t>2015</w:t>
      </w:r>
      <w:r>
        <w:rPr>
          <w:rFonts w:asciiTheme="minorHAnsi" w:hAnsiTheme="minorHAnsi"/>
          <w:sz w:val="22"/>
          <w:szCs w:val="22"/>
        </w:rPr>
        <w:t xml:space="preserve"> – present </w:t>
      </w:r>
      <w:r w:rsidRPr="004D32E0">
        <w:rPr>
          <w:rFonts w:asciiTheme="minorHAnsi" w:hAnsiTheme="minorHAnsi"/>
          <w:sz w:val="22"/>
          <w:szCs w:val="22"/>
        </w:rPr>
        <w:tab/>
      </w:r>
      <w:r>
        <w:rPr>
          <w:rFonts w:asciiTheme="minorHAnsi" w:hAnsiTheme="minorHAnsi"/>
          <w:sz w:val="22"/>
          <w:szCs w:val="22"/>
        </w:rPr>
        <w:t>Yearly c</w:t>
      </w:r>
      <w:r w:rsidRPr="004D32E0">
        <w:rPr>
          <w:rFonts w:asciiTheme="minorHAnsi" w:hAnsiTheme="minorHAnsi"/>
          <w:sz w:val="22"/>
          <w:szCs w:val="22"/>
        </w:rPr>
        <w:t>onference for Colorado school nurses</w:t>
      </w:r>
    </w:p>
    <w:p w14:paraId="6BFDB40B" w14:textId="45BFB8D8" w:rsidR="00642C92" w:rsidRDefault="00642C92" w:rsidP="008F1FD3">
      <w:pPr>
        <w:tabs>
          <w:tab w:val="left" w:pos="1620"/>
        </w:tabs>
        <w:ind w:left="1620" w:hanging="1620"/>
      </w:pPr>
      <w:r>
        <w:t>2015 – present</w:t>
      </w:r>
      <w:r>
        <w:tab/>
        <w:t>Yearly conference for Diabetes Resource Nurses in Colorado Schools</w:t>
      </w:r>
    </w:p>
    <w:p w14:paraId="1E5DCF41" w14:textId="306D4BB2" w:rsidR="008F1FD3" w:rsidRDefault="008F1FD3" w:rsidP="008F1FD3">
      <w:pPr>
        <w:tabs>
          <w:tab w:val="left" w:pos="1620"/>
        </w:tabs>
        <w:ind w:left="1620" w:hanging="1620"/>
      </w:pPr>
      <w:r w:rsidRPr="004D32E0">
        <w:t>2016</w:t>
      </w:r>
      <w:r w:rsidRPr="004D32E0">
        <w:tab/>
        <w:t>Children’s Hospital Colorado Grand Rounds: Improved Process for Patients to Start Insulin Pump Therapy</w:t>
      </w:r>
    </w:p>
    <w:p w14:paraId="0FE4A2E5" w14:textId="77777777" w:rsidR="008F1FD3" w:rsidRDefault="008F1FD3" w:rsidP="008F1FD3">
      <w:pPr>
        <w:pStyle w:val="Default"/>
        <w:ind w:left="1620" w:hanging="1620"/>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t xml:space="preserve">Type 1 diabetes update. </w:t>
      </w:r>
      <w:r w:rsidRPr="008F1FD3">
        <w:rPr>
          <w:rFonts w:asciiTheme="minorHAnsi" w:hAnsiTheme="minorHAnsi"/>
          <w:sz w:val="22"/>
          <w:szCs w:val="22"/>
        </w:rPr>
        <w:t xml:space="preserve">Colorado Association for School Based Health Clinics </w:t>
      </w:r>
      <w:r>
        <w:rPr>
          <w:rFonts w:asciiTheme="minorHAnsi" w:hAnsiTheme="minorHAnsi"/>
          <w:sz w:val="22"/>
          <w:szCs w:val="22"/>
        </w:rPr>
        <w:t>conference.</w:t>
      </w:r>
    </w:p>
    <w:p w14:paraId="1EA844A5" w14:textId="4420D2D0" w:rsidR="00E74CA5" w:rsidRDefault="00E74CA5" w:rsidP="007175C4">
      <w:pPr>
        <w:tabs>
          <w:tab w:val="left" w:pos="1620"/>
        </w:tabs>
        <w:ind w:left="1620" w:hanging="1620"/>
        <w:rPr>
          <w:rFonts w:cstheme="minorHAnsi"/>
        </w:rPr>
      </w:pPr>
      <w:r>
        <w:t>2019</w:t>
      </w:r>
      <w:r w:rsidR="008E06A1">
        <w:tab/>
      </w:r>
      <w:r w:rsidR="008E06A1" w:rsidRPr="00C32F4A">
        <w:rPr>
          <w:rFonts w:cstheme="minorHAnsi"/>
        </w:rPr>
        <w:t>Childhood diabetes prevention day 2019 symposium. DKA at diagnosis of T1D. Researchers from AMC campus and US.</w:t>
      </w:r>
    </w:p>
    <w:p w14:paraId="1940BFAF" w14:textId="77777777" w:rsidR="007175C4" w:rsidRPr="004D32E0" w:rsidRDefault="007175C4" w:rsidP="00D96556">
      <w:pPr>
        <w:tabs>
          <w:tab w:val="left" w:pos="1620"/>
        </w:tabs>
      </w:pPr>
    </w:p>
    <w:p w14:paraId="640664CE" w14:textId="77777777" w:rsidR="007175C4" w:rsidRPr="00C6106F" w:rsidRDefault="007175C4" w:rsidP="00D96556">
      <w:pPr>
        <w:tabs>
          <w:tab w:val="left" w:pos="1620"/>
        </w:tabs>
        <w:rPr>
          <w:b/>
        </w:rPr>
      </w:pPr>
      <w:r w:rsidRPr="00C6106F">
        <w:rPr>
          <w:b/>
        </w:rPr>
        <w:t>Regional</w:t>
      </w:r>
    </w:p>
    <w:p w14:paraId="64561092" w14:textId="77777777" w:rsidR="007175C4" w:rsidRPr="004D32E0" w:rsidRDefault="007175C4" w:rsidP="007175C4">
      <w:pPr>
        <w:tabs>
          <w:tab w:val="left" w:pos="1620"/>
        </w:tabs>
      </w:pPr>
      <w:r w:rsidRPr="004D32E0">
        <w:t>2013</w:t>
      </w:r>
      <w:r w:rsidRPr="004D32E0">
        <w:tab/>
        <w:t xml:space="preserve">Grand Rounds: DKA, and </w:t>
      </w:r>
      <w:r w:rsidR="00F11037" w:rsidRPr="004D32E0">
        <w:t>when</w:t>
      </w:r>
      <w:r w:rsidRPr="004D32E0">
        <w:t xml:space="preserve"> </w:t>
      </w:r>
      <w:r w:rsidR="00F11037" w:rsidRPr="004D32E0">
        <w:t>it’s</w:t>
      </w:r>
      <w:r w:rsidR="00F11037">
        <w:t xml:space="preserve"> n</w:t>
      </w:r>
      <w:r w:rsidRPr="004D32E0">
        <w:t>ot, Northern Colorado Regional Medical Center, Greeley, CO</w:t>
      </w:r>
    </w:p>
    <w:p w14:paraId="54C693CB" w14:textId="18B71A0D" w:rsidR="007175C4" w:rsidRDefault="007175C4" w:rsidP="007175C4">
      <w:pPr>
        <w:tabs>
          <w:tab w:val="left" w:pos="1620"/>
        </w:tabs>
        <w:ind w:left="1620" w:hanging="1620"/>
      </w:pPr>
      <w:r w:rsidRPr="004D32E0">
        <w:t>2014</w:t>
      </w:r>
      <w:r w:rsidRPr="004D32E0">
        <w:tab/>
        <w:t>Grand Rounds: Outpatient Diabetes Management, Northern Colorado Regional Medical Center, Greeley, CO</w:t>
      </w:r>
    </w:p>
    <w:p w14:paraId="436F1A5F" w14:textId="381B2297" w:rsidR="00A31BCF" w:rsidRDefault="00A31BCF" w:rsidP="007175C4">
      <w:pPr>
        <w:tabs>
          <w:tab w:val="left" w:pos="1620"/>
        </w:tabs>
        <w:ind w:left="1620" w:hanging="1620"/>
      </w:pPr>
      <w:r>
        <w:t>2021</w:t>
      </w:r>
      <w:r>
        <w:tab/>
        <w:t xml:space="preserve">Lecture, COVID-19 and type 1 diabetes. School nurse </w:t>
      </w:r>
      <w:proofErr w:type="spellStart"/>
      <w:r>
        <w:t>DiSH</w:t>
      </w:r>
      <w:proofErr w:type="spellEnd"/>
      <w:r>
        <w:t xml:space="preserve"> (virtual) conference in Wisconsin</w:t>
      </w:r>
    </w:p>
    <w:p w14:paraId="192699A8" w14:textId="2D273281" w:rsidR="00A31BCF" w:rsidRDefault="00A31BCF" w:rsidP="007175C4">
      <w:pPr>
        <w:tabs>
          <w:tab w:val="left" w:pos="1620"/>
        </w:tabs>
        <w:ind w:left="1620" w:hanging="1620"/>
      </w:pPr>
      <w:r>
        <w:t>2021</w:t>
      </w:r>
      <w:r>
        <w:tab/>
        <w:t xml:space="preserve">Lecture, School Health Education with Dr. Alonso – COVID and T1D. </w:t>
      </w:r>
      <w:proofErr w:type="spellStart"/>
      <w:r>
        <w:t>eCare</w:t>
      </w:r>
      <w:proofErr w:type="spellEnd"/>
      <w:r>
        <w:t xml:space="preserve"> program. School nurses from 48 schools in North Dakota, South Dakota, and Iowa.</w:t>
      </w:r>
    </w:p>
    <w:p w14:paraId="6120BC05" w14:textId="77777777" w:rsidR="007175C4" w:rsidRPr="004D32E0" w:rsidRDefault="007175C4" w:rsidP="00D96556">
      <w:pPr>
        <w:tabs>
          <w:tab w:val="left" w:pos="1620"/>
        </w:tabs>
      </w:pPr>
    </w:p>
    <w:p w14:paraId="3FD9ED86" w14:textId="77777777" w:rsidR="007175C4" w:rsidRPr="00C6106F" w:rsidRDefault="007175C4" w:rsidP="00D96556">
      <w:pPr>
        <w:tabs>
          <w:tab w:val="left" w:pos="1620"/>
        </w:tabs>
        <w:rPr>
          <w:b/>
        </w:rPr>
      </w:pPr>
      <w:r w:rsidRPr="00C6106F">
        <w:rPr>
          <w:b/>
        </w:rPr>
        <w:t xml:space="preserve">National </w:t>
      </w:r>
    </w:p>
    <w:p w14:paraId="267A0220" w14:textId="77777777" w:rsidR="007175C4" w:rsidRPr="004D32E0" w:rsidRDefault="007175C4" w:rsidP="007175C4">
      <w:pPr>
        <w:tabs>
          <w:tab w:val="left" w:pos="1620"/>
        </w:tabs>
      </w:pPr>
      <w:r w:rsidRPr="004D32E0">
        <w:t>2015</w:t>
      </w:r>
      <w:r w:rsidRPr="004D32E0">
        <w:tab/>
        <w:t>Visiting Professorship, University of Texas, Houston Medical School, Houston, TX</w:t>
      </w:r>
    </w:p>
    <w:p w14:paraId="31B0544D" w14:textId="63AB44D7" w:rsidR="007175C4" w:rsidRDefault="007175C4" w:rsidP="007175C4">
      <w:pPr>
        <w:tabs>
          <w:tab w:val="left" w:pos="1620"/>
        </w:tabs>
      </w:pPr>
      <w:r w:rsidRPr="004D32E0">
        <w:t>2017</w:t>
      </w:r>
      <w:r w:rsidRPr="004D32E0">
        <w:tab/>
        <w:t>Lecture, T1D Exchange Quality Improvement Collaborative national meeting, Tampa, FL</w:t>
      </w:r>
    </w:p>
    <w:p w14:paraId="3C7CDAA0" w14:textId="6EA198F1" w:rsidR="00E74CA5" w:rsidRDefault="00E74CA5" w:rsidP="007175C4">
      <w:pPr>
        <w:tabs>
          <w:tab w:val="left" w:pos="1620"/>
        </w:tabs>
      </w:pPr>
      <w:r>
        <w:t>2020</w:t>
      </w:r>
      <w:r>
        <w:tab/>
        <w:t>The Smart Diabetes Visit, Epic XGM</w:t>
      </w:r>
      <w:r w:rsidR="008E06A1">
        <w:t xml:space="preserve">, </w:t>
      </w:r>
      <w:r>
        <w:t>virtual meeting</w:t>
      </w:r>
    </w:p>
    <w:p w14:paraId="72DF3243" w14:textId="53C9424C" w:rsidR="008E06A1" w:rsidRDefault="008E06A1" w:rsidP="007175C4">
      <w:pPr>
        <w:tabs>
          <w:tab w:val="left" w:pos="1620"/>
        </w:tabs>
        <w:rPr>
          <w:rFonts w:cstheme="minorHAnsi"/>
        </w:rPr>
      </w:pPr>
      <w:r>
        <w:t>2020</w:t>
      </w:r>
      <w:r>
        <w:tab/>
      </w:r>
      <w:r>
        <w:rPr>
          <w:rFonts w:cstheme="minorHAnsi"/>
        </w:rPr>
        <w:t>Establishment of the T1DX-QI – QI Success Stories ADA webinar, virtual meeting</w:t>
      </w:r>
    </w:p>
    <w:p w14:paraId="6B0149BB" w14:textId="3D5F1C4C" w:rsidR="00A31BCF" w:rsidRDefault="00A31BCF" w:rsidP="007175C4">
      <w:pPr>
        <w:tabs>
          <w:tab w:val="left" w:pos="1620"/>
        </w:tabs>
      </w:pPr>
      <w:r>
        <w:rPr>
          <w:rFonts w:cstheme="minorHAnsi"/>
        </w:rPr>
        <w:t>2021</w:t>
      </w:r>
      <w:r>
        <w:rPr>
          <w:rFonts w:cstheme="minorHAnsi"/>
        </w:rPr>
        <w:tab/>
      </w:r>
      <w:r>
        <w:t xml:space="preserve">Improving cardiovascular health in diabetes across the lifespan. Epic XGM </w:t>
      </w:r>
      <w:proofErr w:type="spellStart"/>
      <w:r>
        <w:t>ClinAC</w:t>
      </w:r>
      <w:proofErr w:type="spellEnd"/>
    </w:p>
    <w:p w14:paraId="64CBDCA1" w14:textId="16470387" w:rsidR="009604CD" w:rsidRPr="004D32E0" w:rsidRDefault="009604CD" w:rsidP="007175C4">
      <w:pPr>
        <w:tabs>
          <w:tab w:val="left" w:pos="1620"/>
        </w:tabs>
      </w:pPr>
      <w:r>
        <w:t>2022</w:t>
      </w:r>
      <w:r>
        <w:tab/>
        <w:t>Managing Glucose and Insulin data. Achieving Targets in Diabetes Care. Keystone, CO</w:t>
      </w:r>
    </w:p>
    <w:p w14:paraId="549EDD2C" w14:textId="77777777" w:rsidR="007175C4" w:rsidRPr="004D32E0" w:rsidRDefault="007175C4" w:rsidP="00D96556">
      <w:pPr>
        <w:tabs>
          <w:tab w:val="left" w:pos="1620"/>
        </w:tabs>
      </w:pPr>
    </w:p>
    <w:p w14:paraId="6D97BA99" w14:textId="77777777" w:rsidR="007175C4" w:rsidRPr="00C6106F" w:rsidRDefault="007175C4" w:rsidP="00D96556">
      <w:pPr>
        <w:tabs>
          <w:tab w:val="left" w:pos="1620"/>
        </w:tabs>
        <w:rPr>
          <w:b/>
        </w:rPr>
      </w:pPr>
      <w:r w:rsidRPr="00C6106F">
        <w:rPr>
          <w:b/>
        </w:rPr>
        <w:t>International</w:t>
      </w:r>
    </w:p>
    <w:p w14:paraId="70DE62B6" w14:textId="77777777" w:rsidR="00B07C86" w:rsidRPr="004D32E0" w:rsidRDefault="00B07C86" w:rsidP="003100B5">
      <w:pPr>
        <w:tabs>
          <w:tab w:val="left" w:pos="1620"/>
        </w:tabs>
        <w:ind w:left="1620" w:hanging="1620"/>
      </w:pPr>
      <w:r w:rsidRPr="004D32E0">
        <w:t>2015</w:t>
      </w:r>
      <w:r w:rsidRPr="004D32E0">
        <w:tab/>
      </w:r>
      <w:r w:rsidR="007175C4" w:rsidRPr="004D32E0">
        <w:t xml:space="preserve">Lecture, </w:t>
      </w:r>
      <w:r w:rsidRPr="004D32E0">
        <w:t>Accu-Chek Network meeting, Valetta, Malta</w:t>
      </w:r>
    </w:p>
    <w:p w14:paraId="1E7DC5F2" w14:textId="4B963387" w:rsidR="00B07C86" w:rsidRPr="004D32E0" w:rsidRDefault="00B07C86" w:rsidP="003100B5">
      <w:pPr>
        <w:tabs>
          <w:tab w:val="left" w:pos="1620"/>
        </w:tabs>
        <w:ind w:left="1620" w:hanging="1620"/>
      </w:pPr>
      <w:r w:rsidRPr="004D32E0">
        <w:t xml:space="preserve">2016 </w:t>
      </w:r>
      <w:r w:rsidRPr="004D32E0">
        <w:tab/>
      </w:r>
      <w:r w:rsidR="007175C4" w:rsidRPr="004D32E0">
        <w:t xml:space="preserve">Lecture, </w:t>
      </w:r>
      <w:r w:rsidRPr="004D32E0">
        <w:t xml:space="preserve">Achieving Targets in Diabetes, </w:t>
      </w:r>
      <w:r w:rsidR="003100B5">
        <w:t>inter</w:t>
      </w:r>
      <w:r w:rsidRPr="004D32E0">
        <w:t>national diabetes conference, Keystone, CO</w:t>
      </w:r>
    </w:p>
    <w:p w14:paraId="5A1FA90F" w14:textId="77777777" w:rsidR="00B07C86" w:rsidRPr="004D32E0" w:rsidRDefault="00B07C86" w:rsidP="003100B5">
      <w:pPr>
        <w:tabs>
          <w:tab w:val="left" w:pos="1620"/>
        </w:tabs>
        <w:ind w:left="1620" w:hanging="1620"/>
      </w:pPr>
      <w:r w:rsidRPr="004D32E0">
        <w:t>2016</w:t>
      </w:r>
      <w:r w:rsidRPr="004D32E0">
        <w:tab/>
      </w:r>
      <w:r w:rsidR="007175C4" w:rsidRPr="004D32E0">
        <w:t xml:space="preserve">Lecture, </w:t>
      </w:r>
      <w:r w:rsidRPr="004D32E0">
        <w:t xml:space="preserve">SWEET diabetes registry international investigators meeting, </w:t>
      </w:r>
      <w:proofErr w:type="spellStart"/>
      <w:r w:rsidRPr="004D32E0">
        <w:t>Tolochenaz</w:t>
      </w:r>
      <w:proofErr w:type="spellEnd"/>
      <w:r w:rsidRPr="004D32E0">
        <w:t>, Switzerland</w:t>
      </w:r>
    </w:p>
    <w:p w14:paraId="0BA57D9E" w14:textId="77777777" w:rsidR="00B07C86" w:rsidRDefault="00B07C86" w:rsidP="003100B5">
      <w:pPr>
        <w:tabs>
          <w:tab w:val="left" w:pos="1620"/>
        </w:tabs>
        <w:ind w:left="1620" w:hanging="1620"/>
      </w:pPr>
      <w:r w:rsidRPr="004D32E0">
        <w:t>2017</w:t>
      </w:r>
      <w:r w:rsidRPr="004D32E0">
        <w:tab/>
      </w:r>
      <w:r w:rsidR="007175C4" w:rsidRPr="004D32E0">
        <w:t xml:space="preserve">Lecture, </w:t>
      </w:r>
      <w:r w:rsidRPr="004D32E0">
        <w:t>SWEET diabetes registry international investigators meeting, Paris, France</w:t>
      </w:r>
    </w:p>
    <w:p w14:paraId="66D0CFB7" w14:textId="6C8836FE" w:rsidR="00C6106F" w:rsidRDefault="00C6106F" w:rsidP="003100B5">
      <w:pPr>
        <w:tabs>
          <w:tab w:val="left" w:pos="1620"/>
        </w:tabs>
        <w:ind w:left="1620" w:hanging="1620"/>
      </w:pPr>
      <w:r>
        <w:t>2018</w:t>
      </w:r>
      <w:r w:rsidRPr="004D32E0">
        <w:t xml:space="preserve"> </w:t>
      </w:r>
      <w:r w:rsidRPr="004D32E0">
        <w:tab/>
        <w:t xml:space="preserve">Lecture, Achieving Targets in Diabetes, </w:t>
      </w:r>
      <w:r w:rsidR="003100B5">
        <w:t>inter</w:t>
      </w:r>
      <w:r w:rsidRPr="004D32E0">
        <w:t>national diabetes conference, Keystone, CO</w:t>
      </w:r>
    </w:p>
    <w:p w14:paraId="73BD9DF5" w14:textId="1EEE38AA" w:rsidR="00C6106F" w:rsidRDefault="00C6106F" w:rsidP="003100B5">
      <w:pPr>
        <w:tabs>
          <w:tab w:val="left" w:pos="1620"/>
        </w:tabs>
        <w:ind w:left="1620" w:hanging="1620"/>
      </w:pPr>
      <w:r>
        <w:t>2018</w:t>
      </w:r>
      <w:r>
        <w:tab/>
        <w:t xml:space="preserve">Lectures, </w:t>
      </w:r>
      <w:r w:rsidR="003100B5">
        <w:t xml:space="preserve">“Progress in the management of pediatric diabetes in the past 25 years,” and “Type 1 diabetes care: Past, present, and future (TEDDY and 25 year </w:t>
      </w:r>
      <w:r w:rsidR="003100B5" w:rsidRPr="003100B5">
        <w:t xml:space="preserve">outcomes from the DCCT)”, </w:t>
      </w:r>
      <w:proofErr w:type="spellStart"/>
      <w:r w:rsidR="003100B5" w:rsidRPr="003100B5">
        <w:t>Diacon</w:t>
      </w:r>
      <w:proofErr w:type="spellEnd"/>
      <w:r w:rsidR="003100B5" w:rsidRPr="003100B5">
        <w:t xml:space="preserve"> 2018 Diabetes conference</w:t>
      </w:r>
      <w:r w:rsidRPr="003100B5">
        <w:t>, Ahmedabad, Gujarat, India</w:t>
      </w:r>
    </w:p>
    <w:p w14:paraId="34009B0A" w14:textId="66C6F80C" w:rsidR="00A31BCF" w:rsidRDefault="00A31BCF" w:rsidP="003100B5">
      <w:pPr>
        <w:tabs>
          <w:tab w:val="left" w:pos="1620"/>
        </w:tabs>
        <w:ind w:left="1620" w:hanging="1620"/>
      </w:pPr>
      <w:r>
        <w:t>2021</w:t>
      </w:r>
      <w:r>
        <w:tab/>
        <w:t xml:space="preserve">Lecture, Current trends in pediatric diabetes care, DIACARECON 2021 virtual conference hosted by </w:t>
      </w:r>
      <w:proofErr w:type="spellStart"/>
      <w:r>
        <w:t>DiaCare</w:t>
      </w:r>
      <w:proofErr w:type="spellEnd"/>
      <w:r>
        <w:t xml:space="preserve"> in Ahmedabad, Gujarat, India</w:t>
      </w:r>
    </w:p>
    <w:p w14:paraId="1917B1BA" w14:textId="018DD4FF" w:rsidR="00642C92" w:rsidRPr="004D32E0" w:rsidRDefault="00642C92" w:rsidP="003100B5">
      <w:pPr>
        <w:tabs>
          <w:tab w:val="left" w:pos="1620"/>
        </w:tabs>
        <w:ind w:left="1620" w:hanging="1620"/>
      </w:pPr>
      <w:r>
        <w:t>2023</w:t>
      </w:r>
      <w:r>
        <w:tab/>
        <w:t>CGM use workshop, SWEET diabetes network, Paris, France</w:t>
      </w:r>
    </w:p>
    <w:p w14:paraId="4C61B138" w14:textId="77777777" w:rsidR="007175C4" w:rsidRPr="004D32E0" w:rsidRDefault="007175C4">
      <w:pPr>
        <w:tabs>
          <w:tab w:val="left" w:pos="1620"/>
        </w:tabs>
      </w:pPr>
    </w:p>
    <w:p w14:paraId="5AD89CDD" w14:textId="77777777" w:rsidR="00CE2568" w:rsidRPr="004D32E0" w:rsidRDefault="00CE2568">
      <w:pPr>
        <w:tabs>
          <w:tab w:val="left" w:pos="1620"/>
        </w:tabs>
        <w:rPr>
          <w:b/>
          <w:u w:val="single"/>
        </w:rPr>
      </w:pPr>
      <w:r w:rsidRPr="004D32E0">
        <w:rPr>
          <w:b/>
          <w:u w:val="single"/>
        </w:rPr>
        <w:t>Teaching Record</w:t>
      </w:r>
    </w:p>
    <w:p w14:paraId="4306BD3A" w14:textId="77777777" w:rsidR="00CE2568" w:rsidRPr="004D32E0" w:rsidRDefault="00CE2568" w:rsidP="002F463F">
      <w:pPr>
        <w:pStyle w:val="Default"/>
        <w:rPr>
          <w:rFonts w:asciiTheme="minorHAnsi" w:hAnsiTheme="minorHAnsi"/>
          <w:b/>
          <w:sz w:val="22"/>
          <w:szCs w:val="22"/>
        </w:rPr>
      </w:pPr>
      <w:r w:rsidRPr="004D32E0">
        <w:rPr>
          <w:rFonts w:asciiTheme="minorHAnsi" w:hAnsiTheme="minorHAnsi"/>
          <w:b/>
          <w:sz w:val="22"/>
          <w:szCs w:val="22"/>
        </w:rPr>
        <w:t>Teachin</w:t>
      </w:r>
      <w:r w:rsidR="00BC37CC" w:rsidRPr="004D32E0">
        <w:rPr>
          <w:rFonts w:asciiTheme="minorHAnsi" w:hAnsiTheme="minorHAnsi"/>
          <w:b/>
          <w:sz w:val="22"/>
          <w:szCs w:val="22"/>
        </w:rPr>
        <w:t>g leadership and administration</w:t>
      </w:r>
    </w:p>
    <w:p w14:paraId="749625F8" w14:textId="6F76770C" w:rsidR="00CE2568" w:rsidRPr="004D32E0" w:rsidRDefault="00624064" w:rsidP="00065850">
      <w:pPr>
        <w:spacing w:line="276" w:lineRule="auto"/>
        <w:ind w:left="1620" w:hanging="1620"/>
      </w:pPr>
      <w:r>
        <w:t xml:space="preserve">2013 – </w:t>
      </w:r>
      <w:r w:rsidR="00642C92">
        <w:t>2023</w:t>
      </w:r>
      <w:r w:rsidR="002F463F" w:rsidRPr="004D32E0">
        <w:tab/>
      </w:r>
      <w:r w:rsidR="00CE2568" w:rsidRPr="004D32E0">
        <w:t xml:space="preserve">BDC clinical rotation coordinator for students and residents </w:t>
      </w:r>
    </w:p>
    <w:p w14:paraId="3F3B9B5F" w14:textId="637AB0E2" w:rsidR="00CE2568" w:rsidRPr="004D32E0" w:rsidRDefault="00624064" w:rsidP="00065850">
      <w:pPr>
        <w:spacing w:line="276" w:lineRule="auto"/>
        <w:ind w:left="1620" w:hanging="1620"/>
      </w:pPr>
      <w:r>
        <w:t>2013 – 2016</w:t>
      </w:r>
      <w:r w:rsidR="002F463F" w:rsidRPr="004D32E0">
        <w:tab/>
        <w:t xml:space="preserve">BDC Grand Rounds coordinator </w:t>
      </w:r>
    </w:p>
    <w:p w14:paraId="6CC46426" w14:textId="27A2D1F3" w:rsidR="00CE2568" w:rsidRPr="004D32E0" w:rsidRDefault="00624064" w:rsidP="00065850">
      <w:pPr>
        <w:spacing w:line="276" w:lineRule="auto"/>
        <w:ind w:left="1620" w:hanging="1620"/>
      </w:pPr>
      <w:r>
        <w:t>2013 – 2016</w:t>
      </w:r>
      <w:r w:rsidR="002F463F" w:rsidRPr="004D32E0">
        <w:tab/>
      </w:r>
      <w:r w:rsidR="00CE2568" w:rsidRPr="004D32E0">
        <w:t>Pediatric Endocrinology Fellowship li</w:t>
      </w:r>
      <w:r w:rsidR="002F463F" w:rsidRPr="004D32E0">
        <w:t>aison at the BDC</w:t>
      </w:r>
    </w:p>
    <w:p w14:paraId="45430170" w14:textId="77777777" w:rsidR="00065850" w:rsidRPr="004D32E0" w:rsidRDefault="00065850" w:rsidP="00065850">
      <w:pPr>
        <w:spacing w:line="276" w:lineRule="auto"/>
        <w:ind w:left="1620" w:hanging="1620"/>
      </w:pPr>
      <w:r w:rsidRPr="004D32E0">
        <w:t>2014</w:t>
      </w:r>
      <w:r w:rsidRPr="004D32E0">
        <w:tab/>
        <w:t>Pediatric Residents’ Academic Half Day, Developed material for Diabetes section</w:t>
      </w:r>
    </w:p>
    <w:p w14:paraId="369AF470" w14:textId="42E11FC4" w:rsidR="00CE2568" w:rsidRPr="004D32E0" w:rsidRDefault="00624064" w:rsidP="00065850">
      <w:pPr>
        <w:spacing w:line="276" w:lineRule="auto"/>
        <w:ind w:left="1620" w:hanging="1620"/>
      </w:pPr>
      <w:r>
        <w:t>2016 – present</w:t>
      </w:r>
      <w:r w:rsidR="002F463F" w:rsidRPr="004D32E0">
        <w:tab/>
      </w:r>
      <w:r w:rsidR="00CE2568" w:rsidRPr="004D32E0">
        <w:t xml:space="preserve">Fellowship Review Committee </w:t>
      </w:r>
    </w:p>
    <w:p w14:paraId="71A042DA" w14:textId="77777777" w:rsidR="00CE2568" w:rsidRPr="004D32E0" w:rsidRDefault="00CE2568" w:rsidP="00065850">
      <w:pPr>
        <w:tabs>
          <w:tab w:val="left" w:pos="1620"/>
        </w:tabs>
        <w:ind w:left="1620" w:hanging="1620"/>
      </w:pPr>
    </w:p>
    <w:p w14:paraId="2C31A10E" w14:textId="77777777" w:rsidR="00CE2568" w:rsidRPr="004D32E0" w:rsidRDefault="00CE2568" w:rsidP="00065850">
      <w:pPr>
        <w:pStyle w:val="Default"/>
        <w:ind w:left="1620" w:hanging="1620"/>
        <w:rPr>
          <w:rFonts w:asciiTheme="minorHAnsi" w:hAnsiTheme="minorHAnsi"/>
          <w:i/>
          <w:sz w:val="22"/>
          <w:szCs w:val="22"/>
        </w:rPr>
      </w:pPr>
      <w:r w:rsidRPr="004D32E0">
        <w:rPr>
          <w:rFonts w:asciiTheme="minorHAnsi" w:hAnsiTheme="minorHAnsi"/>
          <w:b/>
          <w:sz w:val="22"/>
          <w:szCs w:val="22"/>
        </w:rPr>
        <w:lastRenderedPageBreak/>
        <w:t>Classroom instructional activities</w:t>
      </w:r>
    </w:p>
    <w:p w14:paraId="06FC534E" w14:textId="62299199"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 xml:space="preserve">2013 – </w:t>
      </w:r>
      <w:r w:rsidR="008E06A1">
        <w:rPr>
          <w:rFonts w:asciiTheme="minorHAnsi" w:hAnsiTheme="minorHAnsi"/>
          <w:sz w:val="22"/>
          <w:szCs w:val="22"/>
        </w:rPr>
        <w:t>2020</w:t>
      </w:r>
      <w:r w:rsidRPr="004D32E0">
        <w:rPr>
          <w:rFonts w:asciiTheme="minorHAnsi" w:hAnsiTheme="minorHAnsi"/>
          <w:sz w:val="22"/>
          <w:szCs w:val="22"/>
        </w:rPr>
        <w:t xml:space="preserve"> </w:t>
      </w:r>
      <w:r w:rsidRPr="004D32E0">
        <w:rPr>
          <w:rFonts w:asciiTheme="minorHAnsi" w:hAnsiTheme="minorHAnsi"/>
          <w:sz w:val="22"/>
          <w:szCs w:val="22"/>
        </w:rPr>
        <w:tab/>
      </w:r>
      <w:r w:rsidR="00065850" w:rsidRPr="004D32E0">
        <w:rPr>
          <w:rFonts w:asciiTheme="minorHAnsi" w:hAnsiTheme="minorHAnsi"/>
          <w:sz w:val="22"/>
          <w:szCs w:val="22"/>
        </w:rPr>
        <w:t xml:space="preserve">DKA Vignette, </w:t>
      </w:r>
      <w:r w:rsidR="00CE2568" w:rsidRPr="004D32E0">
        <w:rPr>
          <w:rFonts w:asciiTheme="minorHAnsi" w:hAnsiTheme="minorHAnsi"/>
          <w:sz w:val="22"/>
          <w:szCs w:val="22"/>
        </w:rPr>
        <w:t xml:space="preserve">Molecules to Medicine </w:t>
      </w:r>
      <w:r w:rsidR="00065850" w:rsidRPr="004D32E0">
        <w:rPr>
          <w:rFonts w:asciiTheme="minorHAnsi" w:hAnsiTheme="minorHAnsi"/>
          <w:sz w:val="22"/>
          <w:szCs w:val="22"/>
        </w:rPr>
        <w:t>MS1 class</w:t>
      </w:r>
    </w:p>
    <w:p w14:paraId="19149A2D" w14:textId="77777777" w:rsidR="00ED18BB"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2013 – present</w:t>
      </w:r>
      <w:r w:rsidRPr="004D32E0">
        <w:rPr>
          <w:rFonts w:asciiTheme="minorHAnsi" w:hAnsiTheme="minorHAnsi"/>
          <w:sz w:val="22"/>
          <w:szCs w:val="22"/>
        </w:rPr>
        <w:tab/>
        <w:t>Pediatric Endocri</w:t>
      </w:r>
      <w:r w:rsidR="00C4608D" w:rsidRPr="004D32E0">
        <w:rPr>
          <w:rFonts w:asciiTheme="minorHAnsi" w:hAnsiTheme="minorHAnsi"/>
          <w:sz w:val="22"/>
          <w:szCs w:val="22"/>
        </w:rPr>
        <w:t xml:space="preserve">ne fellows diabetes conference, </w:t>
      </w:r>
      <w:r w:rsidRPr="004D32E0">
        <w:rPr>
          <w:rFonts w:asciiTheme="minorHAnsi" w:hAnsiTheme="minorHAnsi"/>
          <w:sz w:val="22"/>
          <w:szCs w:val="22"/>
        </w:rPr>
        <w:t>Tuesdays at noon, present 1-2 times yearly</w:t>
      </w:r>
    </w:p>
    <w:p w14:paraId="466B64B9" w14:textId="77777777"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2014 – present</w:t>
      </w:r>
      <w:r w:rsidRPr="004D32E0">
        <w:rPr>
          <w:rFonts w:asciiTheme="minorHAnsi" w:hAnsiTheme="minorHAnsi"/>
          <w:sz w:val="22"/>
          <w:szCs w:val="22"/>
        </w:rPr>
        <w:tab/>
      </w:r>
      <w:r w:rsidR="00CE2568" w:rsidRPr="004D32E0">
        <w:rPr>
          <w:rFonts w:asciiTheme="minorHAnsi" w:hAnsiTheme="minorHAnsi"/>
          <w:sz w:val="22"/>
          <w:szCs w:val="22"/>
        </w:rPr>
        <w:t>Gro</w:t>
      </w:r>
      <w:r w:rsidR="00065850" w:rsidRPr="004D32E0">
        <w:rPr>
          <w:rFonts w:asciiTheme="minorHAnsi" w:hAnsiTheme="minorHAnsi"/>
          <w:sz w:val="22"/>
          <w:szCs w:val="22"/>
        </w:rPr>
        <w:t>wth workshop, MS2 small group</w:t>
      </w:r>
    </w:p>
    <w:p w14:paraId="2103E5C6" w14:textId="0F311EA9"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 xml:space="preserve">2014 – </w:t>
      </w:r>
      <w:r w:rsidR="00642C92">
        <w:rPr>
          <w:rFonts w:asciiTheme="minorHAnsi" w:hAnsiTheme="minorHAnsi"/>
          <w:sz w:val="22"/>
          <w:szCs w:val="22"/>
        </w:rPr>
        <w:t>2020</w:t>
      </w:r>
      <w:r w:rsidRPr="004D32E0">
        <w:rPr>
          <w:rFonts w:asciiTheme="minorHAnsi" w:hAnsiTheme="minorHAnsi"/>
          <w:sz w:val="22"/>
          <w:szCs w:val="22"/>
        </w:rPr>
        <w:t xml:space="preserve"> </w:t>
      </w:r>
      <w:r w:rsidRPr="004D32E0">
        <w:rPr>
          <w:rFonts w:asciiTheme="minorHAnsi" w:hAnsiTheme="minorHAnsi"/>
          <w:sz w:val="22"/>
          <w:szCs w:val="22"/>
        </w:rPr>
        <w:tab/>
      </w:r>
      <w:r w:rsidR="00CE2568" w:rsidRPr="004D32E0">
        <w:rPr>
          <w:rFonts w:asciiTheme="minorHAnsi" w:hAnsiTheme="minorHAnsi"/>
          <w:sz w:val="22"/>
          <w:szCs w:val="22"/>
        </w:rPr>
        <w:t>Pube</w:t>
      </w:r>
      <w:r w:rsidR="00065850" w:rsidRPr="004D32E0">
        <w:rPr>
          <w:rFonts w:asciiTheme="minorHAnsi" w:hAnsiTheme="minorHAnsi"/>
          <w:sz w:val="22"/>
          <w:szCs w:val="22"/>
        </w:rPr>
        <w:t>rty workshop, MS2 small group</w:t>
      </w:r>
    </w:p>
    <w:p w14:paraId="2D92AB3B" w14:textId="7B78A936" w:rsidR="00ED18BB"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 xml:space="preserve">2014 – </w:t>
      </w:r>
      <w:r w:rsidR="00642C92">
        <w:rPr>
          <w:rFonts w:asciiTheme="minorHAnsi" w:hAnsiTheme="minorHAnsi"/>
          <w:sz w:val="22"/>
          <w:szCs w:val="22"/>
        </w:rPr>
        <w:t>2020</w:t>
      </w:r>
      <w:r w:rsidRPr="004D32E0">
        <w:rPr>
          <w:rFonts w:asciiTheme="minorHAnsi" w:hAnsiTheme="minorHAnsi"/>
          <w:sz w:val="22"/>
          <w:szCs w:val="22"/>
        </w:rPr>
        <w:tab/>
        <w:t>Pediatric residents' Academic Half Day</w:t>
      </w:r>
    </w:p>
    <w:p w14:paraId="6EBFC927" w14:textId="77777777"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2016</w:t>
      </w:r>
      <w:r w:rsidRPr="004D32E0">
        <w:rPr>
          <w:rFonts w:asciiTheme="minorHAnsi" w:hAnsiTheme="minorHAnsi"/>
          <w:sz w:val="22"/>
          <w:szCs w:val="22"/>
        </w:rPr>
        <w:tab/>
      </w:r>
      <w:r w:rsidR="00CE2568" w:rsidRPr="004D32E0">
        <w:rPr>
          <w:rFonts w:asciiTheme="minorHAnsi" w:hAnsiTheme="minorHAnsi"/>
          <w:sz w:val="22"/>
          <w:szCs w:val="22"/>
        </w:rPr>
        <w:t>Pediatri</w:t>
      </w:r>
      <w:r w:rsidRPr="004D32E0">
        <w:rPr>
          <w:rFonts w:asciiTheme="minorHAnsi" w:hAnsiTheme="minorHAnsi"/>
          <w:sz w:val="22"/>
          <w:szCs w:val="22"/>
        </w:rPr>
        <w:t>c physi</w:t>
      </w:r>
      <w:r w:rsidR="00065850" w:rsidRPr="004D32E0">
        <w:rPr>
          <w:rFonts w:asciiTheme="minorHAnsi" w:hAnsiTheme="minorHAnsi"/>
          <w:sz w:val="22"/>
          <w:szCs w:val="22"/>
        </w:rPr>
        <w:t>cal exam, MS1 workshop</w:t>
      </w:r>
    </w:p>
    <w:p w14:paraId="4E94CB63" w14:textId="77777777" w:rsidR="00CE2568" w:rsidRPr="004D32E0" w:rsidRDefault="00CE2568" w:rsidP="00065850">
      <w:pPr>
        <w:pStyle w:val="Default"/>
        <w:ind w:left="1620" w:hanging="1620"/>
        <w:rPr>
          <w:rFonts w:asciiTheme="minorHAnsi" w:hAnsiTheme="minorHAnsi"/>
          <w:b/>
          <w:sz w:val="22"/>
          <w:szCs w:val="22"/>
          <w:u w:val="single"/>
        </w:rPr>
      </w:pPr>
    </w:p>
    <w:p w14:paraId="3D4B764C" w14:textId="009F5E52" w:rsidR="00CE2568" w:rsidRPr="004D32E0" w:rsidRDefault="003100B5" w:rsidP="00065850">
      <w:pPr>
        <w:pStyle w:val="Default"/>
        <w:ind w:left="1620" w:hanging="1620"/>
        <w:rPr>
          <w:rFonts w:asciiTheme="minorHAnsi" w:hAnsiTheme="minorHAnsi"/>
          <w:b/>
          <w:sz w:val="22"/>
          <w:szCs w:val="22"/>
        </w:rPr>
      </w:pPr>
      <w:r>
        <w:rPr>
          <w:rFonts w:asciiTheme="minorHAnsi" w:hAnsiTheme="minorHAnsi"/>
          <w:b/>
          <w:sz w:val="22"/>
          <w:szCs w:val="22"/>
        </w:rPr>
        <w:t>Other teaching activities</w:t>
      </w:r>
    </w:p>
    <w:p w14:paraId="13061994" w14:textId="7A59CBB6" w:rsidR="00CE2568" w:rsidRPr="004D32E0" w:rsidRDefault="00065850" w:rsidP="00065850">
      <w:pPr>
        <w:pStyle w:val="Default"/>
        <w:ind w:left="1620" w:hanging="1620"/>
        <w:rPr>
          <w:rFonts w:asciiTheme="minorHAnsi" w:hAnsiTheme="minorHAnsi"/>
          <w:sz w:val="22"/>
          <w:szCs w:val="22"/>
        </w:rPr>
      </w:pPr>
      <w:r w:rsidRPr="004D32E0">
        <w:rPr>
          <w:rFonts w:asciiTheme="minorHAnsi" w:hAnsiTheme="minorHAnsi"/>
          <w:sz w:val="22"/>
          <w:szCs w:val="22"/>
        </w:rPr>
        <w:t>2014</w:t>
      </w:r>
      <w:r w:rsidR="008F1FD3">
        <w:rPr>
          <w:rFonts w:asciiTheme="minorHAnsi" w:hAnsiTheme="minorHAnsi"/>
          <w:sz w:val="22"/>
          <w:szCs w:val="22"/>
        </w:rPr>
        <w:t xml:space="preserve"> – 2015 </w:t>
      </w:r>
      <w:r w:rsidRPr="004D32E0">
        <w:rPr>
          <w:rFonts w:asciiTheme="minorHAnsi" w:hAnsiTheme="minorHAnsi"/>
          <w:sz w:val="22"/>
          <w:szCs w:val="22"/>
        </w:rPr>
        <w:tab/>
      </w:r>
      <w:r w:rsidR="00FB4F91">
        <w:rPr>
          <w:rFonts w:asciiTheme="minorHAnsi" w:hAnsiTheme="minorHAnsi"/>
          <w:sz w:val="22"/>
          <w:szCs w:val="22"/>
        </w:rPr>
        <w:t>DKA in Childhood.</w:t>
      </w:r>
      <w:r w:rsidR="00FB4F91" w:rsidRPr="004D32E0">
        <w:rPr>
          <w:rFonts w:asciiTheme="minorHAnsi" w:hAnsiTheme="minorHAnsi"/>
          <w:sz w:val="22"/>
          <w:szCs w:val="22"/>
        </w:rPr>
        <w:t xml:space="preserve"> </w:t>
      </w:r>
      <w:r w:rsidR="00CE2568" w:rsidRPr="004D32E0">
        <w:rPr>
          <w:rFonts w:asciiTheme="minorHAnsi" w:hAnsiTheme="minorHAnsi"/>
          <w:sz w:val="22"/>
          <w:szCs w:val="22"/>
        </w:rPr>
        <w:t>BDC CME conferen</w:t>
      </w:r>
      <w:r w:rsidR="00FB4F91">
        <w:rPr>
          <w:rFonts w:asciiTheme="minorHAnsi" w:hAnsiTheme="minorHAnsi"/>
          <w:sz w:val="22"/>
          <w:szCs w:val="22"/>
        </w:rPr>
        <w:t>ce on childhood type 1 diabetes.</w:t>
      </w:r>
      <w:r w:rsidR="00CE2568" w:rsidRPr="004D32E0">
        <w:rPr>
          <w:rFonts w:asciiTheme="minorHAnsi" w:hAnsiTheme="minorHAnsi"/>
          <w:sz w:val="22"/>
          <w:szCs w:val="22"/>
        </w:rPr>
        <w:t xml:space="preserve"> 50 </w:t>
      </w:r>
      <w:r w:rsidR="00FB4F91">
        <w:rPr>
          <w:rFonts w:asciiTheme="minorHAnsi" w:hAnsiTheme="minorHAnsi"/>
          <w:sz w:val="22"/>
          <w:szCs w:val="22"/>
        </w:rPr>
        <w:t>pharm reps from Lilly Diabetes.</w:t>
      </w:r>
    </w:p>
    <w:p w14:paraId="6C0FFFAE" w14:textId="5D2820B2" w:rsidR="00CE2568" w:rsidRPr="004D32E0" w:rsidRDefault="00065850" w:rsidP="00065850">
      <w:pPr>
        <w:pStyle w:val="Default"/>
        <w:ind w:left="1620" w:hanging="1620"/>
        <w:rPr>
          <w:rFonts w:asciiTheme="minorHAnsi" w:hAnsiTheme="minorHAnsi"/>
          <w:sz w:val="22"/>
          <w:szCs w:val="22"/>
        </w:rPr>
      </w:pPr>
      <w:r w:rsidRPr="004D32E0">
        <w:rPr>
          <w:rFonts w:asciiTheme="minorHAnsi" w:hAnsiTheme="minorHAnsi"/>
          <w:sz w:val="22"/>
          <w:szCs w:val="22"/>
        </w:rPr>
        <w:t>2015</w:t>
      </w:r>
      <w:r w:rsidRPr="004D32E0">
        <w:rPr>
          <w:rFonts w:asciiTheme="minorHAnsi" w:hAnsiTheme="minorHAnsi"/>
          <w:sz w:val="22"/>
          <w:szCs w:val="22"/>
        </w:rPr>
        <w:tab/>
      </w:r>
      <w:r w:rsidR="00FB4F91">
        <w:rPr>
          <w:rFonts w:asciiTheme="minorHAnsi" w:hAnsiTheme="minorHAnsi"/>
          <w:sz w:val="22"/>
          <w:szCs w:val="22"/>
        </w:rPr>
        <w:t>Quality Improvement at the BDC.</w:t>
      </w:r>
      <w:r w:rsidR="00FB4F91" w:rsidRPr="004D32E0">
        <w:rPr>
          <w:rFonts w:asciiTheme="minorHAnsi" w:hAnsiTheme="minorHAnsi"/>
          <w:sz w:val="22"/>
          <w:szCs w:val="22"/>
        </w:rPr>
        <w:t xml:space="preserve"> </w:t>
      </w:r>
      <w:r w:rsidR="00CE2568" w:rsidRPr="004D32E0">
        <w:rPr>
          <w:rFonts w:asciiTheme="minorHAnsi" w:hAnsiTheme="minorHAnsi"/>
          <w:sz w:val="22"/>
          <w:szCs w:val="22"/>
        </w:rPr>
        <w:t xml:space="preserve">Research in </w:t>
      </w:r>
      <w:r w:rsidR="00FB4F91">
        <w:rPr>
          <w:rFonts w:asciiTheme="minorHAnsi" w:hAnsiTheme="minorHAnsi"/>
          <w:sz w:val="22"/>
          <w:szCs w:val="22"/>
        </w:rPr>
        <w:t>Progress weekly BDC Conference</w:t>
      </w:r>
    </w:p>
    <w:p w14:paraId="3CD0A9E7" w14:textId="61801319" w:rsidR="00CE2568" w:rsidRDefault="00065850" w:rsidP="00065850">
      <w:pPr>
        <w:pStyle w:val="Default"/>
        <w:ind w:left="1620" w:hanging="1620"/>
        <w:rPr>
          <w:rFonts w:asciiTheme="minorHAnsi" w:hAnsiTheme="minorHAnsi"/>
          <w:sz w:val="22"/>
          <w:szCs w:val="22"/>
        </w:rPr>
      </w:pPr>
      <w:r w:rsidRPr="004D32E0">
        <w:rPr>
          <w:rFonts w:asciiTheme="minorHAnsi" w:hAnsiTheme="minorHAnsi"/>
          <w:sz w:val="22"/>
          <w:szCs w:val="22"/>
        </w:rPr>
        <w:t>2016</w:t>
      </w:r>
      <w:r w:rsidRPr="004D32E0">
        <w:rPr>
          <w:rFonts w:asciiTheme="minorHAnsi" w:hAnsiTheme="minorHAnsi"/>
          <w:sz w:val="22"/>
          <w:szCs w:val="22"/>
        </w:rPr>
        <w:tab/>
      </w:r>
      <w:r w:rsidR="00CE2568" w:rsidRPr="004D32E0">
        <w:rPr>
          <w:rFonts w:asciiTheme="minorHAnsi" w:hAnsiTheme="minorHAnsi"/>
          <w:sz w:val="22"/>
          <w:szCs w:val="22"/>
        </w:rPr>
        <w:t>Embedding QI in the culture of the B</w:t>
      </w:r>
      <w:r w:rsidR="00FB4F91">
        <w:rPr>
          <w:rFonts w:asciiTheme="minorHAnsi" w:hAnsiTheme="minorHAnsi"/>
          <w:sz w:val="22"/>
          <w:szCs w:val="22"/>
        </w:rPr>
        <w:t>DC. BDC Grand Rounds.</w:t>
      </w:r>
    </w:p>
    <w:p w14:paraId="13F233EF" w14:textId="1F6E1F25" w:rsidR="008B1B7A" w:rsidRDefault="008B1B7A" w:rsidP="00FB4F91">
      <w:pPr>
        <w:pStyle w:val="Default"/>
        <w:ind w:left="1620" w:hanging="1620"/>
        <w:rPr>
          <w:rFonts w:asciiTheme="minorHAnsi" w:hAnsiTheme="minorHAnsi"/>
          <w:sz w:val="22"/>
          <w:szCs w:val="22"/>
        </w:rPr>
      </w:pPr>
      <w:r>
        <w:rPr>
          <w:rFonts w:asciiTheme="minorHAnsi" w:hAnsiTheme="minorHAnsi"/>
          <w:sz w:val="22"/>
          <w:szCs w:val="22"/>
        </w:rPr>
        <w:t>2017</w:t>
      </w:r>
      <w:r w:rsidRPr="004D32E0">
        <w:rPr>
          <w:rFonts w:asciiTheme="minorHAnsi" w:hAnsiTheme="minorHAnsi"/>
          <w:sz w:val="22"/>
          <w:szCs w:val="22"/>
        </w:rPr>
        <w:tab/>
      </w:r>
      <w:r w:rsidR="00FB4F91">
        <w:rPr>
          <w:rFonts w:asciiTheme="minorHAnsi" w:hAnsiTheme="minorHAnsi"/>
          <w:sz w:val="22"/>
          <w:szCs w:val="22"/>
        </w:rPr>
        <w:t>Quality Improvement at the BDC.</w:t>
      </w:r>
      <w:r w:rsidRPr="004D32E0">
        <w:rPr>
          <w:rFonts w:asciiTheme="minorHAnsi" w:hAnsiTheme="minorHAnsi"/>
          <w:sz w:val="22"/>
          <w:szCs w:val="22"/>
        </w:rPr>
        <w:t xml:space="preserve"> </w:t>
      </w:r>
      <w:r w:rsidR="00FB4F91" w:rsidRPr="004D32E0">
        <w:rPr>
          <w:rFonts w:asciiTheme="minorHAnsi" w:hAnsiTheme="minorHAnsi"/>
          <w:sz w:val="22"/>
          <w:szCs w:val="22"/>
        </w:rPr>
        <w:t>Research in</w:t>
      </w:r>
      <w:r w:rsidR="00FB4F91">
        <w:rPr>
          <w:rFonts w:asciiTheme="minorHAnsi" w:hAnsiTheme="minorHAnsi"/>
          <w:sz w:val="22"/>
          <w:szCs w:val="22"/>
        </w:rPr>
        <w:t xml:space="preserve"> Progress weekly BDC Conference.</w:t>
      </w:r>
    </w:p>
    <w:p w14:paraId="6F654334" w14:textId="2E5CD246" w:rsidR="003100B5" w:rsidRDefault="003100B5" w:rsidP="008B1B7A">
      <w:pPr>
        <w:pStyle w:val="Default"/>
        <w:ind w:left="1620" w:hanging="1620"/>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t xml:space="preserve">Diabetes in School, Camps, and Scholarships. Epic Diabetes Conference for people with type 1 and type 2 diabetes. </w:t>
      </w:r>
    </w:p>
    <w:p w14:paraId="6786F45C" w14:textId="77777777" w:rsidR="00CE2568" w:rsidRPr="004D32E0" w:rsidRDefault="00CE2568" w:rsidP="00065850">
      <w:pPr>
        <w:pStyle w:val="Default"/>
        <w:ind w:left="1620" w:hanging="1620"/>
        <w:rPr>
          <w:rFonts w:asciiTheme="minorHAnsi" w:hAnsiTheme="minorHAnsi"/>
          <w:b/>
          <w:sz w:val="22"/>
          <w:szCs w:val="22"/>
          <w:u w:val="single"/>
        </w:rPr>
      </w:pPr>
    </w:p>
    <w:p w14:paraId="3F5949CF" w14:textId="77777777" w:rsidR="00CE2568" w:rsidRPr="004D32E0" w:rsidRDefault="00CE2568" w:rsidP="00065850">
      <w:pPr>
        <w:pStyle w:val="Default"/>
        <w:ind w:left="1620" w:hanging="1620"/>
        <w:rPr>
          <w:rFonts w:asciiTheme="minorHAnsi" w:hAnsiTheme="minorHAnsi"/>
          <w:b/>
          <w:sz w:val="22"/>
          <w:szCs w:val="22"/>
        </w:rPr>
      </w:pPr>
      <w:r w:rsidRPr="004D32E0">
        <w:rPr>
          <w:rFonts w:asciiTheme="minorHAnsi" w:hAnsiTheme="minorHAnsi"/>
          <w:b/>
          <w:sz w:val="22"/>
          <w:szCs w:val="22"/>
        </w:rPr>
        <w:t>Clinical teaching activities</w:t>
      </w:r>
    </w:p>
    <w:p w14:paraId="5F71629D" w14:textId="77777777"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2013 – present</w:t>
      </w:r>
      <w:r w:rsidRPr="004D32E0">
        <w:rPr>
          <w:rFonts w:asciiTheme="minorHAnsi" w:hAnsiTheme="minorHAnsi"/>
          <w:sz w:val="22"/>
          <w:szCs w:val="22"/>
        </w:rPr>
        <w:tab/>
      </w:r>
      <w:r w:rsidR="00CE2568" w:rsidRPr="004D32E0">
        <w:rPr>
          <w:rFonts w:asciiTheme="minorHAnsi" w:hAnsiTheme="minorHAnsi"/>
          <w:sz w:val="22"/>
          <w:szCs w:val="22"/>
        </w:rPr>
        <w:t>Director of Education, pediatric service at BDC</w:t>
      </w:r>
    </w:p>
    <w:p w14:paraId="1BE107C4" w14:textId="77777777" w:rsidR="00CE2568" w:rsidRPr="004D32E0"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2013 – present</w:t>
      </w:r>
      <w:r w:rsidRPr="004D32E0">
        <w:rPr>
          <w:rFonts w:asciiTheme="minorHAnsi" w:hAnsiTheme="minorHAnsi"/>
          <w:sz w:val="22"/>
          <w:szCs w:val="22"/>
        </w:rPr>
        <w:tab/>
        <w:t>Pediatric Diabetes Consult S</w:t>
      </w:r>
      <w:r w:rsidR="00CE2568" w:rsidRPr="004D32E0">
        <w:rPr>
          <w:rFonts w:asciiTheme="minorHAnsi" w:hAnsiTheme="minorHAnsi"/>
          <w:sz w:val="22"/>
          <w:szCs w:val="22"/>
        </w:rPr>
        <w:t>ervice</w:t>
      </w:r>
      <w:r w:rsidRPr="004D32E0">
        <w:rPr>
          <w:rFonts w:asciiTheme="minorHAnsi" w:hAnsiTheme="minorHAnsi"/>
          <w:sz w:val="22"/>
          <w:szCs w:val="22"/>
        </w:rPr>
        <w:t xml:space="preserve"> at</w:t>
      </w:r>
      <w:r w:rsidR="00126998">
        <w:rPr>
          <w:rFonts w:asciiTheme="minorHAnsi" w:hAnsiTheme="minorHAnsi"/>
          <w:sz w:val="22"/>
          <w:szCs w:val="22"/>
        </w:rPr>
        <w:t xml:space="preserve"> Children’s Hospital Colorado, 6-8</w:t>
      </w:r>
      <w:r w:rsidRPr="004D32E0">
        <w:rPr>
          <w:rFonts w:asciiTheme="minorHAnsi" w:hAnsiTheme="minorHAnsi"/>
          <w:sz w:val="22"/>
          <w:szCs w:val="22"/>
        </w:rPr>
        <w:t xml:space="preserve"> weeks per year</w:t>
      </w:r>
    </w:p>
    <w:p w14:paraId="22F39ECE" w14:textId="70264E3D" w:rsidR="00CE2568" w:rsidRDefault="00ED18BB" w:rsidP="00065850">
      <w:pPr>
        <w:pStyle w:val="Default"/>
        <w:ind w:left="1620" w:hanging="1620"/>
        <w:rPr>
          <w:rFonts w:asciiTheme="minorHAnsi" w:hAnsiTheme="minorHAnsi"/>
          <w:sz w:val="22"/>
          <w:szCs w:val="22"/>
        </w:rPr>
      </w:pPr>
      <w:r w:rsidRPr="004D32E0">
        <w:rPr>
          <w:rFonts w:asciiTheme="minorHAnsi" w:hAnsiTheme="minorHAnsi"/>
          <w:sz w:val="22"/>
          <w:szCs w:val="22"/>
        </w:rPr>
        <w:t>2013 – present</w:t>
      </w:r>
      <w:r w:rsidRPr="004D32E0">
        <w:rPr>
          <w:rFonts w:asciiTheme="minorHAnsi" w:hAnsiTheme="minorHAnsi"/>
          <w:sz w:val="22"/>
          <w:szCs w:val="22"/>
        </w:rPr>
        <w:tab/>
        <w:t xml:space="preserve">Fellows’ Continuity Clinic at BDC, ~6 </w:t>
      </w:r>
      <w:r w:rsidR="008F1FD3">
        <w:rPr>
          <w:rFonts w:asciiTheme="minorHAnsi" w:hAnsiTheme="minorHAnsi"/>
          <w:sz w:val="22"/>
          <w:szCs w:val="22"/>
        </w:rPr>
        <w:t>sessions</w:t>
      </w:r>
      <w:r w:rsidRPr="004D32E0">
        <w:rPr>
          <w:rFonts w:asciiTheme="minorHAnsi" w:hAnsiTheme="minorHAnsi"/>
          <w:sz w:val="22"/>
          <w:szCs w:val="22"/>
        </w:rPr>
        <w:t xml:space="preserve"> per year</w:t>
      </w:r>
    </w:p>
    <w:p w14:paraId="08945C53" w14:textId="144E2083" w:rsidR="00A12006" w:rsidRPr="004D32E0" w:rsidRDefault="00A12006" w:rsidP="00065850">
      <w:pPr>
        <w:pStyle w:val="Default"/>
        <w:ind w:left="1620" w:hanging="1620"/>
        <w:rPr>
          <w:rFonts w:asciiTheme="minorHAnsi" w:hAnsiTheme="minorHAnsi"/>
          <w:sz w:val="22"/>
          <w:szCs w:val="22"/>
        </w:rPr>
      </w:pPr>
      <w:r>
        <w:rPr>
          <w:rFonts w:asciiTheme="minorHAnsi" w:hAnsiTheme="minorHAnsi"/>
          <w:sz w:val="22"/>
          <w:szCs w:val="22"/>
        </w:rPr>
        <w:t>2017 – present</w:t>
      </w:r>
      <w:r>
        <w:rPr>
          <w:rFonts w:asciiTheme="minorHAnsi" w:hAnsiTheme="minorHAnsi"/>
          <w:sz w:val="22"/>
          <w:szCs w:val="22"/>
        </w:rPr>
        <w:tab/>
        <w:t>Pediatric endocrinology fellowship core faculty</w:t>
      </w:r>
    </w:p>
    <w:p w14:paraId="77200BF1" w14:textId="77777777" w:rsidR="00CE2568" w:rsidRDefault="00CE2568" w:rsidP="00ED18BB">
      <w:pPr>
        <w:tabs>
          <w:tab w:val="left" w:pos="1620"/>
        </w:tabs>
      </w:pPr>
    </w:p>
    <w:p w14:paraId="237704DA" w14:textId="77777777" w:rsidR="00C853BD" w:rsidRDefault="00C853BD" w:rsidP="00C853BD">
      <w:pPr>
        <w:tabs>
          <w:tab w:val="left" w:pos="1620"/>
        </w:tabs>
        <w:rPr>
          <w:b/>
        </w:rPr>
      </w:pPr>
      <w:r>
        <w:rPr>
          <w:b/>
        </w:rPr>
        <w:t>Mentoring</w:t>
      </w:r>
    </w:p>
    <w:p w14:paraId="05EA7291" w14:textId="7CF40642" w:rsidR="00A12006" w:rsidRDefault="00A12006" w:rsidP="00A12006">
      <w:pPr>
        <w:tabs>
          <w:tab w:val="left" w:pos="1620"/>
        </w:tabs>
        <w:ind w:left="1620" w:hanging="1620"/>
      </w:pPr>
      <w:r>
        <w:t>2013 – p</w:t>
      </w:r>
      <w:r w:rsidR="00451E60">
        <w:t xml:space="preserve">resent </w:t>
      </w:r>
      <w:r w:rsidR="00451E60">
        <w:tab/>
        <w:t>Mentored 30</w:t>
      </w:r>
      <w:r>
        <w:t xml:space="preserve"> pediatric endocrinology fellows, including 2 scholarship oversight committees and 2 scholarly projects</w:t>
      </w:r>
    </w:p>
    <w:p w14:paraId="46CF91D5" w14:textId="77777777" w:rsidR="00A12006" w:rsidRDefault="00F37CCE" w:rsidP="00C853BD">
      <w:pPr>
        <w:tabs>
          <w:tab w:val="left" w:pos="1620"/>
        </w:tabs>
      </w:pPr>
      <w:r>
        <w:t>20</w:t>
      </w:r>
      <w:r w:rsidR="00A12006">
        <w:t>14</w:t>
      </w:r>
      <w:r>
        <w:t xml:space="preserve"> – </w:t>
      </w:r>
      <w:r w:rsidR="00A12006">
        <w:t>2017</w:t>
      </w:r>
      <w:r>
        <w:tab/>
      </w:r>
      <w:r w:rsidR="00A12006">
        <w:t>Foundations of Doctoring mentor for 2 medical students</w:t>
      </w:r>
    </w:p>
    <w:p w14:paraId="640D4FD1" w14:textId="47398A9C" w:rsidR="00F37CCE" w:rsidRDefault="00A12006" w:rsidP="00A12006">
      <w:pPr>
        <w:tabs>
          <w:tab w:val="left" w:pos="1620"/>
        </w:tabs>
        <w:ind w:left="1620" w:hanging="1620"/>
      </w:pPr>
      <w:r>
        <w:t>2015- present</w:t>
      </w:r>
      <w:r>
        <w:tab/>
        <w:t>Scholarly project mentor for two medical students, 1 masters in healthcare IT student, and 2 DNP candidates</w:t>
      </w:r>
    </w:p>
    <w:p w14:paraId="38F2A2B0" w14:textId="77777777" w:rsidR="00C853BD" w:rsidRPr="004D32E0" w:rsidRDefault="00C853BD" w:rsidP="00ED18BB">
      <w:pPr>
        <w:tabs>
          <w:tab w:val="left" w:pos="1620"/>
        </w:tabs>
      </w:pPr>
    </w:p>
    <w:p w14:paraId="4F5810A1" w14:textId="77777777" w:rsidR="00CA3A04" w:rsidRPr="00421DD7" w:rsidRDefault="00CA3A04" w:rsidP="00ED18BB">
      <w:pPr>
        <w:tabs>
          <w:tab w:val="left" w:pos="1620"/>
        </w:tabs>
        <w:rPr>
          <w:rFonts w:cstheme="minorHAnsi"/>
          <w:b/>
          <w:u w:val="single"/>
        </w:rPr>
      </w:pPr>
      <w:r w:rsidRPr="00421DD7">
        <w:rPr>
          <w:rFonts w:cstheme="minorHAnsi"/>
          <w:b/>
          <w:u w:val="single"/>
        </w:rPr>
        <w:t>Grant Support</w:t>
      </w:r>
    </w:p>
    <w:p w14:paraId="0082D067" w14:textId="481C95A2" w:rsidR="00157874" w:rsidRPr="00421DD7" w:rsidRDefault="00157874" w:rsidP="00157874">
      <w:pPr>
        <w:rPr>
          <w:rFonts w:cstheme="minorHAnsi"/>
        </w:rPr>
      </w:pPr>
      <w:r w:rsidRPr="00BF5B22">
        <w:rPr>
          <w:rFonts w:cstheme="minorHAnsi"/>
        </w:rPr>
        <w:t>Site Primary Investigator.</w:t>
      </w:r>
      <w:r w:rsidRPr="00BF5B22">
        <w:rPr>
          <w:rStyle w:val="Strong"/>
          <w:rFonts w:cstheme="minorHAnsi"/>
        </w:rPr>
        <w:t xml:space="preserve"> </w:t>
      </w:r>
      <w:r w:rsidRPr="00BF5B22">
        <w:rPr>
          <w:rStyle w:val="Strong"/>
          <w:rFonts w:cstheme="minorHAnsi"/>
          <w:b w:val="0"/>
        </w:rPr>
        <w:t xml:space="preserve">Helmsley Charitable Trust - </w:t>
      </w:r>
      <w:r w:rsidRPr="00BF5B22">
        <w:rPr>
          <w:rFonts w:cstheme="minorHAnsi"/>
        </w:rPr>
        <w:t xml:space="preserve">T1D Exchange Quality Improvement Collaborative </w:t>
      </w:r>
      <w:r w:rsidR="004E664F" w:rsidRPr="00BF5B22">
        <w:rPr>
          <w:rFonts w:cstheme="minorHAnsi"/>
        </w:rPr>
        <w:t xml:space="preserve">3/1/2016 – </w:t>
      </w:r>
      <w:r w:rsidR="00626D1F" w:rsidRPr="00BF5B22">
        <w:rPr>
          <w:rFonts w:cstheme="minorHAnsi"/>
        </w:rPr>
        <w:t>3/31/202</w:t>
      </w:r>
      <w:r w:rsidR="00765A0E">
        <w:rPr>
          <w:rFonts w:cstheme="minorHAnsi"/>
        </w:rPr>
        <w:t>4</w:t>
      </w:r>
      <w:r w:rsidRPr="00BF5B22">
        <w:rPr>
          <w:rFonts w:cstheme="minorHAnsi"/>
        </w:rPr>
        <w:t>. $50,000. 10% effort.</w:t>
      </w:r>
      <w:r w:rsidRPr="00BF5B22">
        <w:rPr>
          <w:rFonts w:cstheme="minorHAnsi"/>
        </w:rPr>
        <w:br/>
      </w:r>
      <w:r w:rsidRPr="00BF5B22">
        <w:rPr>
          <w:rFonts w:cstheme="minorHAnsi"/>
        </w:rPr>
        <w:br/>
        <w:t>Site Primary Investigator</w:t>
      </w:r>
      <w:r w:rsidR="004E664F" w:rsidRPr="00BF5B22">
        <w:rPr>
          <w:rFonts w:cstheme="minorHAnsi"/>
        </w:rPr>
        <w:t>.</w:t>
      </w:r>
      <w:r w:rsidRPr="00BF5B22">
        <w:rPr>
          <w:rStyle w:val="Strong"/>
          <w:rFonts w:cstheme="minorHAnsi"/>
        </w:rPr>
        <w:t xml:space="preserve"> </w:t>
      </w:r>
      <w:r w:rsidRPr="00BF5B22">
        <w:rPr>
          <w:rStyle w:val="Strong"/>
          <w:rFonts w:cstheme="minorHAnsi"/>
          <w:b w:val="0"/>
        </w:rPr>
        <w:t xml:space="preserve">Helmsley Charitable Trust </w:t>
      </w:r>
      <w:r w:rsidRPr="00BF5B22">
        <w:rPr>
          <w:rStyle w:val="Strong"/>
          <w:rFonts w:cstheme="minorHAnsi"/>
        </w:rPr>
        <w:t xml:space="preserve">- </w:t>
      </w:r>
      <w:r w:rsidRPr="00BF5B22">
        <w:rPr>
          <w:rFonts w:cstheme="minorHAnsi"/>
        </w:rPr>
        <w:t>T1D Exchange Quality Improvement Collaborative, IT Innovator</w:t>
      </w:r>
      <w:r w:rsidRPr="00BF5B22">
        <w:rPr>
          <w:rFonts w:cstheme="minorHAnsi"/>
          <w:b/>
        </w:rPr>
        <w:t xml:space="preserve"> </w:t>
      </w:r>
      <w:r w:rsidR="004E664F" w:rsidRPr="00BF5B22">
        <w:rPr>
          <w:rFonts w:cstheme="minorHAnsi"/>
        </w:rPr>
        <w:t xml:space="preserve">3/1/16 – </w:t>
      </w:r>
      <w:r w:rsidR="00626D1F" w:rsidRPr="00BF5B22">
        <w:rPr>
          <w:rFonts w:cstheme="minorHAnsi"/>
        </w:rPr>
        <w:t>3/31/2020</w:t>
      </w:r>
      <w:r w:rsidR="00C76C0F" w:rsidRPr="00BF5B22">
        <w:rPr>
          <w:rFonts w:cstheme="minorHAnsi"/>
        </w:rPr>
        <w:t>.</w:t>
      </w:r>
      <w:r w:rsidR="004E664F" w:rsidRPr="00BF5B22">
        <w:rPr>
          <w:rFonts w:cstheme="minorHAnsi"/>
        </w:rPr>
        <w:t xml:space="preserve"> $44,000</w:t>
      </w:r>
      <w:r w:rsidR="00626D1F" w:rsidRPr="00BF5B22">
        <w:rPr>
          <w:rFonts w:cstheme="minorHAnsi"/>
        </w:rPr>
        <w:t>. 8</w:t>
      </w:r>
      <w:r w:rsidR="00C76C0F" w:rsidRPr="00BF5B22">
        <w:rPr>
          <w:rFonts w:cstheme="minorHAnsi"/>
        </w:rPr>
        <w:t>% effort.</w:t>
      </w:r>
    </w:p>
    <w:p w14:paraId="35819FB7" w14:textId="77777777" w:rsidR="00157874" w:rsidRPr="00421DD7" w:rsidRDefault="00157874" w:rsidP="00157874">
      <w:pPr>
        <w:rPr>
          <w:rFonts w:cstheme="minorHAnsi"/>
          <w:b/>
        </w:rPr>
      </w:pPr>
    </w:p>
    <w:p w14:paraId="616C95FB" w14:textId="2EB3A50A" w:rsidR="00421DD7" w:rsidRPr="00421DD7" w:rsidRDefault="00421DD7" w:rsidP="00421DD7">
      <w:pPr>
        <w:rPr>
          <w:rFonts w:eastAsia="Times New Roman" w:cstheme="minorHAnsi"/>
          <w:lang w:val="it-IT"/>
        </w:rPr>
      </w:pPr>
      <w:r w:rsidRPr="00421DD7">
        <w:rPr>
          <w:rFonts w:eastAsia="Times New Roman" w:cstheme="minorHAnsi"/>
          <w:lang w:val="it-IT"/>
        </w:rPr>
        <w:t>Sub-investigator. Janssen Research &amp; Development</w:t>
      </w:r>
      <w:r>
        <w:rPr>
          <w:rFonts w:eastAsia="Times New Roman" w:cstheme="minorHAnsi"/>
          <w:lang w:val="it-IT"/>
        </w:rPr>
        <w:t xml:space="preserve">. </w:t>
      </w:r>
      <w:r w:rsidRPr="00421DD7">
        <w:rPr>
          <w:rFonts w:eastAsia="Times New Roman" w:cstheme="minorHAnsi"/>
          <w:lang w:val="it-IT"/>
        </w:rPr>
        <w:t>CNTO148DML2001</w:t>
      </w:r>
      <w:r>
        <w:rPr>
          <w:rFonts w:eastAsia="Times New Roman" w:cstheme="minorHAnsi"/>
          <w:lang w:val="it-IT"/>
        </w:rPr>
        <w:t xml:space="preserve">. </w:t>
      </w:r>
      <w:r w:rsidRPr="00421DD7">
        <w:rPr>
          <w:rFonts w:eastAsia="Times New Roman" w:cstheme="minorHAnsi"/>
          <w:lang w:val="it-IT"/>
        </w:rPr>
        <w:t>T1GER- SIMPONI® to Arrest β-cell Loss in Type 1 Diabetes</w:t>
      </w:r>
      <w:r w:rsidR="00C476A2">
        <w:rPr>
          <w:rFonts w:eastAsia="Times New Roman" w:cstheme="minorHAnsi"/>
          <w:lang w:val="it-IT"/>
        </w:rPr>
        <w:t xml:space="preserve">. </w:t>
      </w:r>
      <w:r w:rsidR="00C476A2" w:rsidRPr="00421DD7">
        <w:rPr>
          <w:rFonts w:eastAsia="Times New Roman" w:cstheme="minorHAnsi"/>
          <w:lang w:val="it-IT"/>
        </w:rPr>
        <w:t>$248,068</w:t>
      </w:r>
      <w:r w:rsidR="00C476A2">
        <w:rPr>
          <w:rFonts w:eastAsia="Times New Roman" w:cstheme="minorHAnsi"/>
          <w:lang w:val="it-IT"/>
        </w:rPr>
        <w:t xml:space="preserve">. </w:t>
      </w:r>
      <w:r w:rsidRPr="00421DD7">
        <w:rPr>
          <w:rFonts w:eastAsia="Times New Roman" w:cstheme="minorHAnsi"/>
          <w:lang w:val="it-IT"/>
        </w:rPr>
        <w:t>12/15/2016-12/14/2019</w:t>
      </w:r>
      <w:r w:rsidR="00C476A2">
        <w:rPr>
          <w:rFonts w:eastAsia="Times New Roman" w:cstheme="minorHAnsi"/>
          <w:lang w:val="it-IT"/>
        </w:rPr>
        <w:t xml:space="preserve">. </w:t>
      </w:r>
      <w:r w:rsidRPr="00421DD7">
        <w:rPr>
          <w:rFonts w:eastAsia="Times New Roman" w:cstheme="minorHAnsi"/>
          <w:lang w:val="it-IT"/>
        </w:rPr>
        <w:t>2%</w:t>
      </w:r>
      <w:r>
        <w:rPr>
          <w:rFonts w:eastAsia="Times New Roman" w:cstheme="minorHAnsi"/>
          <w:lang w:val="it-IT"/>
        </w:rPr>
        <w:t xml:space="preserve"> effort</w:t>
      </w:r>
      <w:r w:rsidR="00C476A2">
        <w:rPr>
          <w:rFonts w:eastAsia="Times New Roman" w:cstheme="minorHAnsi"/>
          <w:lang w:val="it-IT"/>
        </w:rPr>
        <w:t>.</w:t>
      </w:r>
    </w:p>
    <w:p w14:paraId="4B14EEBB" w14:textId="77777777" w:rsidR="00421DD7" w:rsidRPr="00421DD7" w:rsidRDefault="00421DD7" w:rsidP="00157874">
      <w:pPr>
        <w:rPr>
          <w:rFonts w:eastAsia="Times New Roman" w:cstheme="minorHAnsi"/>
          <w:lang w:val="it-IT"/>
        </w:rPr>
      </w:pPr>
    </w:p>
    <w:p w14:paraId="48D8EDF9" w14:textId="2D8B75AF" w:rsidR="00157874" w:rsidRPr="00421DD7" w:rsidRDefault="00C76C0F" w:rsidP="00157874">
      <w:pPr>
        <w:rPr>
          <w:rFonts w:cstheme="minorHAnsi"/>
        </w:rPr>
      </w:pPr>
      <w:r w:rsidRPr="00421DD7">
        <w:rPr>
          <w:rFonts w:cstheme="minorHAnsi"/>
        </w:rPr>
        <w:t>Sub</w:t>
      </w:r>
      <w:r w:rsidR="004E664F" w:rsidRPr="00421DD7">
        <w:rPr>
          <w:rFonts w:cstheme="minorHAnsi"/>
        </w:rPr>
        <w:t xml:space="preserve">-investigator. </w:t>
      </w:r>
      <w:r w:rsidR="00157874" w:rsidRPr="00421DD7">
        <w:rPr>
          <w:rFonts w:cstheme="minorHAnsi"/>
        </w:rPr>
        <w:t>NIDDK DP3 Type 1 Diabetes Targeted Research Award</w:t>
      </w:r>
      <w:r w:rsidRPr="00421DD7">
        <w:rPr>
          <w:rFonts w:cstheme="minorHAnsi"/>
        </w:rPr>
        <w:t>.</w:t>
      </w:r>
      <w:r w:rsidR="00157874" w:rsidRPr="00421DD7">
        <w:rPr>
          <w:rFonts w:cstheme="minorHAnsi"/>
        </w:rPr>
        <w:t xml:space="preserve"> Home Telemedicine to Optimize Health Outcomes in High-Risk Youth with Type 1 Diabetes</w:t>
      </w:r>
      <w:r w:rsidRPr="00421DD7">
        <w:rPr>
          <w:rFonts w:cstheme="minorHAnsi"/>
        </w:rPr>
        <w:t xml:space="preserve"> (PI Kim Driscoll)</w:t>
      </w:r>
      <w:r w:rsidR="004E664F" w:rsidRPr="00421DD7">
        <w:rPr>
          <w:rFonts w:cstheme="minorHAnsi"/>
        </w:rPr>
        <w:t xml:space="preserve">. 4/1/2017 – </w:t>
      </w:r>
      <w:r w:rsidR="007C0B9D">
        <w:rPr>
          <w:rFonts w:cstheme="minorHAnsi"/>
        </w:rPr>
        <w:t>6/30</w:t>
      </w:r>
      <w:r w:rsidR="004E664F" w:rsidRPr="00421DD7">
        <w:rPr>
          <w:rFonts w:cstheme="minorHAnsi"/>
        </w:rPr>
        <w:t xml:space="preserve">/2021. </w:t>
      </w:r>
      <w:r w:rsidRPr="00421DD7">
        <w:rPr>
          <w:rFonts w:cstheme="minorHAnsi"/>
        </w:rPr>
        <w:t>$</w:t>
      </w:r>
      <w:r w:rsidR="004E664F" w:rsidRPr="00421DD7">
        <w:rPr>
          <w:rFonts w:cstheme="minorHAnsi"/>
        </w:rPr>
        <w:t>1,878,585. 10% effort.</w:t>
      </w:r>
    </w:p>
    <w:p w14:paraId="452E3B21" w14:textId="77777777" w:rsidR="004E664F" w:rsidRPr="00421DD7" w:rsidRDefault="004E664F" w:rsidP="00157874">
      <w:pPr>
        <w:rPr>
          <w:rFonts w:cstheme="minorHAnsi"/>
        </w:rPr>
      </w:pPr>
    </w:p>
    <w:p w14:paraId="199F3A61" w14:textId="77777777" w:rsidR="00F11037" w:rsidRPr="00421DD7" w:rsidRDefault="00F11037" w:rsidP="00C23DC9">
      <w:pPr>
        <w:rPr>
          <w:rFonts w:cstheme="minorHAnsi"/>
        </w:rPr>
      </w:pPr>
      <w:r w:rsidRPr="00421DD7">
        <w:rPr>
          <w:rFonts w:cstheme="minorHAnsi"/>
        </w:rPr>
        <w:t xml:space="preserve">Primary Investigator. </w:t>
      </w:r>
      <w:r w:rsidRPr="00421DD7">
        <w:rPr>
          <w:rStyle w:val="Strong"/>
          <w:rFonts w:cstheme="minorHAnsi"/>
          <w:b w:val="0"/>
        </w:rPr>
        <w:t>Helmsley Charitable Trust - A Trial of the Effect of Continuous Glucose Monitor Downloading on Diabetes Management (</w:t>
      </w:r>
      <w:proofErr w:type="spellStart"/>
      <w:r w:rsidRPr="00421DD7">
        <w:rPr>
          <w:rStyle w:val="Strong"/>
          <w:rFonts w:cstheme="minorHAnsi"/>
          <w:b w:val="0"/>
        </w:rPr>
        <w:t>CapturAGP</w:t>
      </w:r>
      <w:proofErr w:type="spellEnd"/>
      <w:r w:rsidRPr="00421DD7">
        <w:rPr>
          <w:rStyle w:val="Strong"/>
          <w:rFonts w:cstheme="minorHAnsi"/>
          <w:b w:val="0"/>
        </w:rPr>
        <w:t>)</w:t>
      </w:r>
      <w:r w:rsidRPr="00421DD7">
        <w:rPr>
          <w:rStyle w:val="Strong"/>
          <w:rFonts w:cstheme="minorHAnsi"/>
        </w:rPr>
        <w:t xml:space="preserve"> </w:t>
      </w:r>
      <w:r w:rsidRPr="00421DD7">
        <w:rPr>
          <w:rStyle w:val="Strong"/>
          <w:rFonts w:cstheme="minorHAnsi"/>
          <w:b w:val="0"/>
        </w:rPr>
        <w:t xml:space="preserve">April </w:t>
      </w:r>
      <w:r w:rsidRPr="00421DD7">
        <w:rPr>
          <w:rFonts w:cstheme="minorHAnsi"/>
        </w:rPr>
        <w:t>2016 - August 2017. $30,000. 5% effort.</w:t>
      </w:r>
    </w:p>
    <w:p w14:paraId="0C8F6978" w14:textId="77777777" w:rsidR="00F11037" w:rsidRPr="00421DD7" w:rsidRDefault="00F11037" w:rsidP="00C23DC9">
      <w:pPr>
        <w:rPr>
          <w:rFonts w:cstheme="minorHAnsi"/>
        </w:rPr>
      </w:pPr>
    </w:p>
    <w:p w14:paraId="74CDC5FB" w14:textId="77777777" w:rsidR="00C23DC9" w:rsidRPr="004D32E0" w:rsidRDefault="00C23DC9" w:rsidP="00C23DC9">
      <w:pPr>
        <w:rPr>
          <w:rFonts w:cs="Arial"/>
        </w:rPr>
      </w:pPr>
      <w:r w:rsidRPr="00421DD7">
        <w:rPr>
          <w:rFonts w:cstheme="minorHAnsi"/>
        </w:rPr>
        <w:t>Sub-investigator. Novo Nordisk. NN9211</w:t>
      </w:r>
      <w:r w:rsidRPr="004D32E0">
        <w:t xml:space="preserve">-4083. (PI Wadwa). 5/21/2014 – 5/20/2017.  </w:t>
      </w:r>
      <w:r w:rsidRPr="004D32E0">
        <w:rPr>
          <w:rFonts w:cs="Arial"/>
        </w:rPr>
        <w:t>$63,005. 2.5% effort.</w:t>
      </w:r>
    </w:p>
    <w:p w14:paraId="15312087" w14:textId="77777777" w:rsidR="00C23DC9" w:rsidRPr="004D32E0" w:rsidRDefault="00C23DC9" w:rsidP="00157874"/>
    <w:p w14:paraId="18B995B7" w14:textId="77777777" w:rsidR="00157874" w:rsidRPr="004D32E0" w:rsidRDefault="004E664F" w:rsidP="00157874">
      <w:r w:rsidRPr="004D32E0">
        <w:t xml:space="preserve">Site Primary Investigator. </w:t>
      </w:r>
      <w:r w:rsidR="00157874" w:rsidRPr="004D32E0">
        <w:rPr>
          <w:rStyle w:val="Strong"/>
          <w:b w:val="0"/>
        </w:rPr>
        <w:t>JDRF</w:t>
      </w:r>
      <w:r w:rsidR="00C76C0F" w:rsidRPr="004D32E0">
        <w:rPr>
          <w:rStyle w:val="Strong"/>
          <w:b w:val="0"/>
        </w:rPr>
        <w:t>.</w:t>
      </w:r>
      <w:r w:rsidR="00157874" w:rsidRPr="004D32E0">
        <w:rPr>
          <w:rStyle w:val="Strong"/>
          <w:b w:val="0"/>
        </w:rPr>
        <w:t xml:space="preserve"> Tidepool clinical integration</w:t>
      </w:r>
      <w:r w:rsidRPr="004D32E0">
        <w:t>. 9/1/2015 – 8/31/2016. $390,000.</w:t>
      </w:r>
      <w:r w:rsidR="00C76C0F" w:rsidRPr="004D32E0">
        <w:t xml:space="preserve"> 5% effort.</w:t>
      </w:r>
      <w:r w:rsidR="00157874" w:rsidRPr="004D32E0">
        <w:br/>
      </w:r>
    </w:p>
    <w:p w14:paraId="22B14993" w14:textId="77777777" w:rsidR="00C76C0F" w:rsidRPr="004D32E0" w:rsidRDefault="00C76C0F" w:rsidP="00157874">
      <w:pPr>
        <w:rPr>
          <w:rFonts w:cs="Arial"/>
        </w:rPr>
      </w:pPr>
      <w:r w:rsidRPr="004D32E0">
        <w:lastRenderedPageBreak/>
        <w:t xml:space="preserve">Sub-investigator. JDRF. Outpatient Closed-loop Studies – </w:t>
      </w:r>
      <w:proofErr w:type="spellStart"/>
      <w:r w:rsidRPr="004D32E0">
        <w:t>ePID</w:t>
      </w:r>
      <w:proofErr w:type="spellEnd"/>
      <w:r w:rsidRPr="004D32E0">
        <w:t xml:space="preserve">. (PI Buckingham, Maahs). 9/1/2014 – 8/31/2015.  </w:t>
      </w:r>
      <w:r w:rsidRPr="004D32E0">
        <w:rPr>
          <w:rFonts w:cs="Arial"/>
        </w:rPr>
        <w:t>$686,533. 5% effort.</w:t>
      </w:r>
    </w:p>
    <w:p w14:paraId="066059CF" w14:textId="77777777" w:rsidR="00C76C0F" w:rsidRPr="004D32E0" w:rsidRDefault="00C76C0F" w:rsidP="00157874">
      <w:pPr>
        <w:rPr>
          <w:rFonts w:cs="Arial"/>
        </w:rPr>
      </w:pPr>
    </w:p>
    <w:p w14:paraId="3961FFAA" w14:textId="77777777" w:rsidR="00C76C0F" w:rsidRPr="004D32E0" w:rsidRDefault="00C76C0F" w:rsidP="00C76C0F">
      <w:pPr>
        <w:rPr>
          <w:rFonts w:cs="Arial"/>
        </w:rPr>
      </w:pPr>
      <w:r w:rsidRPr="004D32E0">
        <w:t xml:space="preserve">Sub-investigator. JDRF. Predicting Infusion Set and CGM Failure in Artificial Pancreas Systems. (PI Buckingham, Maahs). 11/1/2013 – 10/31/2015.  </w:t>
      </w:r>
      <w:r w:rsidRPr="004D32E0">
        <w:rPr>
          <w:rFonts w:cs="Arial"/>
        </w:rPr>
        <w:t>$940,200. 5% effort.</w:t>
      </w:r>
    </w:p>
    <w:p w14:paraId="7F99EFB3" w14:textId="77777777" w:rsidR="00C76C0F" w:rsidRDefault="00C76C0F" w:rsidP="00C76C0F">
      <w:pPr>
        <w:rPr>
          <w:rFonts w:cs="Arial"/>
        </w:rPr>
      </w:pPr>
    </w:p>
    <w:p w14:paraId="4F8DA927" w14:textId="77777777" w:rsidR="00F11037" w:rsidRPr="004D32E0" w:rsidRDefault="00F11037" w:rsidP="00C76C0F">
      <w:pPr>
        <w:rPr>
          <w:rFonts w:cs="Arial"/>
        </w:rPr>
      </w:pPr>
      <w:r>
        <w:rPr>
          <w:rFonts w:cs="Arial"/>
        </w:rPr>
        <w:t xml:space="preserve">Site Primary Investigator. JDRF. </w:t>
      </w:r>
      <w:r>
        <w:t>Tidepool clinical integration. (PI Look)</w:t>
      </w:r>
      <w:r w:rsidR="00C853BD">
        <w:t>. August 2014 – July 2016. 5% effort.</w:t>
      </w:r>
    </w:p>
    <w:p w14:paraId="089F1237" w14:textId="77777777" w:rsidR="00F11037" w:rsidRDefault="00F11037" w:rsidP="00C76C0F"/>
    <w:p w14:paraId="319D9E71" w14:textId="1A901052" w:rsidR="00CA3A04" w:rsidRPr="00BF5B22" w:rsidRDefault="00C76C0F" w:rsidP="00BF5B22">
      <w:pPr>
        <w:rPr>
          <w:rFonts w:cs="Arial"/>
        </w:rPr>
      </w:pPr>
      <w:proofErr w:type="spellStart"/>
      <w:r w:rsidRPr="00E74CA5">
        <w:rPr>
          <w:lang w:val="es-MX"/>
        </w:rPr>
        <w:t>Sub-investigator</w:t>
      </w:r>
      <w:proofErr w:type="spellEnd"/>
      <w:r w:rsidRPr="00E74CA5">
        <w:rPr>
          <w:lang w:val="es-MX"/>
        </w:rPr>
        <w:t xml:space="preserve">. Novo </w:t>
      </w:r>
      <w:proofErr w:type="spellStart"/>
      <w:r w:rsidRPr="00E74CA5">
        <w:rPr>
          <w:lang w:val="es-MX"/>
        </w:rPr>
        <w:t>Nordisk</w:t>
      </w:r>
      <w:proofErr w:type="spellEnd"/>
      <w:r w:rsidRPr="00E74CA5">
        <w:rPr>
          <w:lang w:val="es-MX"/>
        </w:rPr>
        <w:t xml:space="preserve">. NN5401-3816. </w:t>
      </w:r>
      <w:r w:rsidRPr="004D32E0">
        <w:t xml:space="preserve">(PI Wadwa). 10/15/2013 – 10/14/2016.  </w:t>
      </w:r>
      <w:r w:rsidRPr="004D32E0">
        <w:rPr>
          <w:rFonts w:cs="Arial"/>
        </w:rPr>
        <w:t>$103,187. 2.5% effort.</w:t>
      </w:r>
    </w:p>
    <w:p w14:paraId="15820DB8" w14:textId="77777777" w:rsidR="00C853BD" w:rsidRPr="004D32E0" w:rsidRDefault="00C853BD" w:rsidP="00ED18BB">
      <w:pPr>
        <w:tabs>
          <w:tab w:val="left" w:pos="1620"/>
        </w:tabs>
      </w:pPr>
    </w:p>
    <w:p w14:paraId="3954FFD8" w14:textId="53DCE9BE" w:rsidR="00CA3A04" w:rsidRDefault="00CA3A04" w:rsidP="00ED18BB">
      <w:pPr>
        <w:tabs>
          <w:tab w:val="left" w:pos="1620"/>
        </w:tabs>
        <w:rPr>
          <w:b/>
          <w:u w:val="single"/>
        </w:rPr>
      </w:pPr>
      <w:r w:rsidRPr="004D32E0">
        <w:rPr>
          <w:b/>
          <w:u w:val="single"/>
        </w:rPr>
        <w:t>Bibliography</w:t>
      </w:r>
    </w:p>
    <w:p w14:paraId="5D00104A" w14:textId="77777777" w:rsidR="00421DD7" w:rsidRPr="004D32E0" w:rsidRDefault="00421DD7" w:rsidP="00ED18BB">
      <w:pPr>
        <w:tabs>
          <w:tab w:val="left" w:pos="1620"/>
        </w:tabs>
        <w:rPr>
          <w:b/>
          <w:u w:val="single"/>
        </w:rPr>
      </w:pPr>
    </w:p>
    <w:p w14:paraId="0CE7DD8F" w14:textId="77777777" w:rsidR="00C76C0F" w:rsidRPr="004D32E0" w:rsidRDefault="00C76C0F" w:rsidP="00C76C0F">
      <w:pPr>
        <w:tabs>
          <w:tab w:val="left" w:pos="1620"/>
        </w:tabs>
        <w:ind w:left="360"/>
        <w:rPr>
          <w:b/>
        </w:rPr>
      </w:pPr>
      <w:r w:rsidRPr="004D32E0">
        <w:rPr>
          <w:b/>
        </w:rPr>
        <w:t>Peer-reviewed manuscripts</w:t>
      </w:r>
    </w:p>
    <w:p w14:paraId="008BAB38" w14:textId="77777777" w:rsidR="00421DD7" w:rsidRDefault="00421DD7" w:rsidP="00421DD7">
      <w:pPr>
        <w:pStyle w:val="ListParagraph"/>
        <w:spacing w:line="240" w:lineRule="auto"/>
        <w:ind w:left="1350"/>
      </w:pPr>
    </w:p>
    <w:p w14:paraId="3F1B5E1B" w14:textId="37ADF135" w:rsidR="00451E60" w:rsidRDefault="00451E60" w:rsidP="00451E60">
      <w:pPr>
        <w:pStyle w:val="ListParagraph"/>
        <w:numPr>
          <w:ilvl w:val="0"/>
          <w:numId w:val="9"/>
        </w:numPr>
      </w:pPr>
      <w:r w:rsidRPr="00451E60">
        <w:t>Error traps in the perioperative management of children with type 1 diabetes.</w:t>
      </w:r>
      <w:r>
        <w:t xml:space="preserve"> </w:t>
      </w:r>
      <w:r w:rsidRPr="00451E60">
        <w:t xml:space="preserve">Hoagland M, Duggar B, Hamrick J, </w:t>
      </w:r>
      <w:r w:rsidRPr="00451E60">
        <w:rPr>
          <w:b/>
        </w:rPr>
        <w:t>Alonso GT</w:t>
      </w:r>
      <w:r w:rsidRPr="00451E60">
        <w:t xml:space="preserve">, Martin L. </w:t>
      </w:r>
      <w:proofErr w:type="spellStart"/>
      <w:r w:rsidRPr="00451E60">
        <w:t>Paediatr</w:t>
      </w:r>
      <w:proofErr w:type="spellEnd"/>
      <w:r w:rsidRPr="00451E60">
        <w:t xml:space="preserve"> </w:t>
      </w:r>
      <w:proofErr w:type="spellStart"/>
      <w:r w:rsidRPr="00451E60">
        <w:t>Anaesth</w:t>
      </w:r>
      <w:proofErr w:type="spellEnd"/>
      <w:r w:rsidRPr="00451E60">
        <w:t>. 2023 Sep 19. [</w:t>
      </w:r>
      <w:proofErr w:type="spellStart"/>
      <w:r w:rsidRPr="00451E60">
        <w:t>Epub</w:t>
      </w:r>
      <w:proofErr w:type="spellEnd"/>
      <w:r w:rsidRPr="00451E60">
        <w:t xml:space="preserve"> ahead of print] PubMed PMID: 37724489</w:t>
      </w:r>
    </w:p>
    <w:p w14:paraId="575BD20F" w14:textId="77777777" w:rsidR="009604CD" w:rsidRDefault="009604CD" w:rsidP="009604CD">
      <w:pPr>
        <w:pStyle w:val="ListParagraph"/>
        <w:ind w:left="1350"/>
      </w:pPr>
    </w:p>
    <w:p w14:paraId="38FCA25C" w14:textId="23361C58" w:rsidR="00451E60" w:rsidRPr="00451E60" w:rsidRDefault="00451E60" w:rsidP="00451E60">
      <w:pPr>
        <w:pStyle w:val="ListParagraph"/>
        <w:numPr>
          <w:ilvl w:val="0"/>
          <w:numId w:val="9"/>
        </w:numPr>
      </w:pPr>
      <w:r w:rsidRPr="00451E60">
        <w:t xml:space="preserve">Racial Disparities in Diabetes Technology Adoption and Their Association with HbA1c and Diabetic Ketoacidosis. Conway RB, Gerard Gonzalez A, Shah VN, Geno Rasmussen C, Akturk HK, Pyle L, Forlenza G, </w:t>
      </w:r>
      <w:r w:rsidRPr="00451E60">
        <w:rPr>
          <w:b/>
        </w:rPr>
        <w:t>Alonso GT</w:t>
      </w:r>
      <w:r w:rsidRPr="00451E60">
        <w:t xml:space="preserve">, Snell-Bergeon J. Diabetes </w:t>
      </w:r>
      <w:proofErr w:type="spellStart"/>
      <w:r w:rsidRPr="00451E60">
        <w:t>Metab</w:t>
      </w:r>
      <w:proofErr w:type="spellEnd"/>
      <w:r w:rsidRPr="00451E60">
        <w:t xml:space="preserve"> Syndr </w:t>
      </w:r>
      <w:proofErr w:type="spellStart"/>
      <w:r w:rsidRPr="00451E60">
        <w:t>Obes</w:t>
      </w:r>
      <w:proofErr w:type="spellEnd"/>
      <w:r w:rsidRPr="00451E60">
        <w:t>. 2023;16:2295-2310. PubMed PMID: 37551339</w:t>
      </w:r>
    </w:p>
    <w:p w14:paraId="6D9ACFB3" w14:textId="77777777" w:rsidR="00451E60" w:rsidRDefault="00451E60" w:rsidP="00451E60"/>
    <w:p w14:paraId="6537D6BC" w14:textId="2CF388FD" w:rsidR="00816587" w:rsidRDefault="00816587" w:rsidP="004F123B">
      <w:pPr>
        <w:pStyle w:val="ListParagraph"/>
        <w:numPr>
          <w:ilvl w:val="0"/>
          <w:numId w:val="9"/>
        </w:numPr>
      </w:pPr>
      <w:r w:rsidRPr="00816587">
        <w:t xml:space="preserve">Association Between Diabetes Technology Use and Glycemic Outcomes in Adults With Type 1 Diabetes Over a Decade. Karakus KE, Akturk HK, </w:t>
      </w:r>
      <w:r w:rsidRPr="00816587">
        <w:rPr>
          <w:b/>
        </w:rPr>
        <w:t>Alonso GT</w:t>
      </w:r>
      <w:r w:rsidRPr="00816587">
        <w:t>, Snell-Bergeon JK, Shah VN. Diabetes Care. 2023 Jul 17. PMID: 37458618.</w:t>
      </w:r>
    </w:p>
    <w:p w14:paraId="4607C527" w14:textId="77777777" w:rsidR="00816587" w:rsidRDefault="00816587" w:rsidP="00816587">
      <w:pPr>
        <w:pStyle w:val="ListParagraph"/>
        <w:ind w:left="1350"/>
      </w:pPr>
    </w:p>
    <w:p w14:paraId="6C646E4E" w14:textId="413EB59D" w:rsidR="00816587" w:rsidRDefault="00816587" w:rsidP="00816587">
      <w:pPr>
        <w:pStyle w:val="ListParagraph"/>
        <w:numPr>
          <w:ilvl w:val="0"/>
          <w:numId w:val="9"/>
        </w:numPr>
      </w:pPr>
      <w:r w:rsidRPr="00816587">
        <w:t xml:space="preserve">A randomized controlled clinical trial to improve health outcomes in youth with type 1 diabetes: Study design and baseline characteristics. O'Donnell HK, Trojanowski PJ, </w:t>
      </w:r>
      <w:r w:rsidRPr="00816587">
        <w:rPr>
          <w:b/>
        </w:rPr>
        <w:t>Alonso GT,</w:t>
      </w:r>
      <w:r w:rsidRPr="00816587">
        <w:t xml:space="preserve"> Majidi S, Snell-Bergeon J, Wadwa RP, Vigers T, Pyle L, Gurka MJ, Shaffer E, Driscoll KA</w:t>
      </w:r>
      <w:r>
        <w:t xml:space="preserve">. </w:t>
      </w:r>
      <w:proofErr w:type="spellStart"/>
      <w:r w:rsidRPr="00816587">
        <w:t>Contemp</w:t>
      </w:r>
      <w:proofErr w:type="spellEnd"/>
      <w:r w:rsidRPr="00816587">
        <w:t xml:space="preserve"> Clin Trials. 2023 08; 131:107270. PMID: 37348599.</w:t>
      </w:r>
    </w:p>
    <w:p w14:paraId="63E8A8EF" w14:textId="77777777" w:rsidR="00816587" w:rsidRDefault="00816587" w:rsidP="00816587">
      <w:pPr>
        <w:pStyle w:val="ListParagraph"/>
      </w:pPr>
    </w:p>
    <w:p w14:paraId="0A6A064B" w14:textId="29CBBDCB" w:rsidR="00816587" w:rsidRDefault="00816587" w:rsidP="00816587">
      <w:pPr>
        <w:pStyle w:val="ListParagraph"/>
        <w:numPr>
          <w:ilvl w:val="0"/>
          <w:numId w:val="9"/>
        </w:numPr>
      </w:pPr>
      <w:r w:rsidRPr="00816587">
        <w:t xml:space="preserve">Exploratory Multisite MR Spectroscopic Imaging Shows White Matter Neuroaxonal Loss Associated with Complications of Type 1 Diabetes in Children. Cai LY, Tanase C, Anderson AW, Patel NJ, Lee CA, Jones RS, LeStourgeon LM, Mahon A, Taki I, Juvera J, Pruthi S, Gwal K, Ozturk A, Kang H, Rewers A, Rewers MJ, </w:t>
      </w:r>
      <w:r w:rsidRPr="00816587">
        <w:rPr>
          <w:b/>
        </w:rPr>
        <w:t>Alonso GT</w:t>
      </w:r>
      <w:r w:rsidRPr="00816587">
        <w:t xml:space="preserve">, Glaser N, </w:t>
      </w:r>
      <w:proofErr w:type="spellStart"/>
      <w:r w:rsidRPr="00816587">
        <w:t>Ghetti</w:t>
      </w:r>
      <w:proofErr w:type="spellEnd"/>
      <w:r w:rsidRPr="00816587">
        <w:t xml:space="preserve"> S, Jaser SS, Landman BA, Jordan LC. AJNR Am J </w:t>
      </w:r>
      <w:proofErr w:type="spellStart"/>
      <w:r w:rsidRPr="00816587">
        <w:t>Neuroradiol</w:t>
      </w:r>
      <w:proofErr w:type="spellEnd"/>
      <w:r w:rsidRPr="00816587">
        <w:t>. 2023 07; 44(7):820-827. PMID: 37263786.</w:t>
      </w:r>
    </w:p>
    <w:p w14:paraId="20800F97" w14:textId="77777777" w:rsidR="00816587" w:rsidRDefault="00816587" w:rsidP="00816587">
      <w:pPr>
        <w:pStyle w:val="ListParagraph"/>
      </w:pPr>
    </w:p>
    <w:p w14:paraId="2C819F2B" w14:textId="1A91A02D" w:rsidR="00816587" w:rsidRDefault="00816587" w:rsidP="00816587">
      <w:pPr>
        <w:pStyle w:val="ListParagraph"/>
        <w:numPr>
          <w:ilvl w:val="0"/>
          <w:numId w:val="9"/>
        </w:numPr>
      </w:pPr>
      <w:r w:rsidRPr="00816587">
        <w:t xml:space="preserve">Increased Technology Use Associated With Lower A1C in a Large Pediatric Clinical Population. </w:t>
      </w:r>
      <w:r w:rsidRPr="00816587">
        <w:rPr>
          <w:b/>
        </w:rPr>
        <w:t>Alonso GT,</w:t>
      </w:r>
      <w:r w:rsidRPr="00816587">
        <w:t xml:space="preserve"> Triolo TM, Akturk HK, Pauley ME, Sobczak M, Forlenza GP, Sakamoto C, Pyle L, Frohnert BI. Diabetes Care. 2023 06 01; 46(6):1218-1222. PMID: 37023293.</w:t>
      </w:r>
    </w:p>
    <w:p w14:paraId="10AF59DF" w14:textId="77777777" w:rsidR="00F92FE1" w:rsidRDefault="00F92FE1" w:rsidP="00F92FE1">
      <w:pPr>
        <w:pStyle w:val="ListParagraph"/>
        <w:ind w:left="1350"/>
      </w:pPr>
    </w:p>
    <w:p w14:paraId="224B229C" w14:textId="6E3F6269" w:rsidR="006A23F2" w:rsidRDefault="00CE72C2" w:rsidP="000433B6">
      <w:pPr>
        <w:pStyle w:val="ListParagraph"/>
        <w:numPr>
          <w:ilvl w:val="0"/>
          <w:numId w:val="9"/>
        </w:numPr>
      </w:pPr>
      <w:r w:rsidRPr="00CE72C2">
        <w:t>Making Diabetes Electronic Medical Record Data Actionable: Promoting Benchmarking and Population Health Improvement Using the T1D Exchange Quality Improvement Portal</w:t>
      </w:r>
      <w:r>
        <w:t xml:space="preserve">. </w:t>
      </w:r>
      <w:proofErr w:type="spellStart"/>
      <w:r w:rsidR="00496378" w:rsidRPr="00496378">
        <w:t>Mungmode</w:t>
      </w:r>
      <w:proofErr w:type="spellEnd"/>
      <w:r w:rsidR="00657EDF">
        <w:t xml:space="preserve"> A</w:t>
      </w:r>
      <w:r w:rsidR="00496378" w:rsidRPr="00496378">
        <w:t>, Noor</w:t>
      </w:r>
      <w:r w:rsidR="00657EDF">
        <w:t xml:space="preserve"> N</w:t>
      </w:r>
      <w:r w:rsidR="00496378" w:rsidRPr="00496378">
        <w:t>, Weinstock</w:t>
      </w:r>
      <w:r w:rsidR="00657EDF">
        <w:t xml:space="preserve"> RS</w:t>
      </w:r>
      <w:r w:rsidR="00496378" w:rsidRPr="00496378">
        <w:t>, Izquierdo</w:t>
      </w:r>
      <w:r w:rsidR="00657EDF">
        <w:t xml:space="preserve"> R</w:t>
      </w:r>
      <w:r w:rsidR="00496378" w:rsidRPr="00496378">
        <w:t>, Indyk</w:t>
      </w:r>
      <w:r w:rsidR="00657EDF">
        <w:t xml:space="preserve"> JA</w:t>
      </w:r>
      <w:r w:rsidR="00496378" w:rsidRPr="00496378">
        <w:t>, DeSalvo</w:t>
      </w:r>
      <w:r w:rsidR="00657EDF">
        <w:t xml:space="preserve"> DJ</w:t>
      </w:r>
      <w:r w:rsidR="00496378" w:rsidRPr="00496378">
        <w:t>, Corathers</w:t>
      </w:r>
      <w:r w:rsidR="00657EDF">
        <w:t xml:space="preserve"> S</w:t>
      </w:r>
      <w:r w:rsidR="00496378" w:rsidRPr="00496378">
        <w:t>, Demeterco-</w:t>
      </w:r>
      <w:proofErr w:type="spellStart"/>
      <w:r w:rsidR="00496378" w:rsidRPr="00496378">
        <w:t>Berggen</w:t>
      </w:r>
      <w:proofErr w:type="spellEnd"/>
      <w:r w:rsidR="00657EDF">
        <w:t xml:space="preserve"> C</w:t>
      </w:r>
      <w:r w:rsidR="00496378" w:rsidRPr="00496378">
        <w:t>, Hsieh</w:t>
      </w:r>
      <w:r w:rsidR="00657EDF">
        <w:t xml:space="preserve"> S</w:t>
      </w:r>
      <w:r w:rsidR="00496378" w:rsidRPr="00496378">
        <w:t>, Jacobsen</w:t>
      </w:r>
      <w:r w:rsidR="00657EDF">
        <w:t xml:space="preserve"> LM</w:t>
      </w:r>
      <w:r w:rsidR="00496378" w:rsidRPr="00496378">
        <w:t xml:space="preserve">, </w:t>
      </w:r>
      <w:proofErr w:type="spellStart"/>
      <w:r w:rsidR="00496378" w:rsidRPr="00496378">
        <w:t>Mekhoubad</w:t>
      </w:r>
      <w:proofErr w:type="spellEnd"/>
      <w:r w:rsidR="00657EDF">
        <w:t xml:space="preserve"> A</w:t>
      </w:r>
      <w:r w:rsidR="00496378" w:rsidRPr="00496378">
        <w:t>, Akturk</w:t>
      </w:r>
      <w:r w:rsidR="00657EDF">
        <w:t xml:space="preserve"> HK</w:t>
      </w:r>
      <w:r w:rsidR="00496378" w:rsidRPr="00496378">
        <w:t>, Wirsch</w:t>
      </w:r>
      <w:r w:rsidR="00657EDF">
        <w:t xml:space="preserve"> A</w:t>
      </w:r>
      <w:r w:rsidR="00496378" w:rsidRPr="00496378">
        <w:t>, Scott</w:t>
      </w:r>
      <w:r w:rsidR="00657EDF">
        <w:t xml:space="preserve"> ML</w:t>
      </w:r>
      <w:r w:rsidR="00496378" w:rsidRPr="00496378">
        <w:t>, Chao</w:t>
      </w:r>
      <w:r w:rsidR="00657EDF">
        <w:t xml:space="preserve"> LC</w:t>
      </w:r>
      <w:r w:rsidR="00496378" w:rsidRPr="00496378">
        <w:t>, Miyazaki</w:t>
      </w:r>
      <w:r w:rsidR="00657EDF">
        <w:t xml:space="preserve"> B</w:t>
      </w:r>
      <w:r w:rsidR="00496378" w:rsidRPr="00496378">
        <w:t>, Malik</w:t>
      </w:r>
      <w:r w:rsidR="00657EDF">
        <w:t xml:space="preserve"> FS</w:t>
      </w:r>
      <w:r w:rsidR="00496378" w:rsidRPr="00496378">
        <w:t>, Ebekozien</w:t>
      </w:r>
      <w:r w:rsidR="00657EDF">
        <w:t xml:space="preserve"> O</w:t>
      </w:r>
      <w:r w:rsidR="00496378" w:rsidRPr="00496378">
        <w:t>, Clements</w:t>
      </w:r>
      <w:r w:rsidR="00657EDF">
        <w:t xml:space="preserve"> MA</w:t>
      </w:r>
      <w:r w:rsidR="00496378">
        <w:t>,</w:t>
      </w:r>
      <w:r w:rsidR="00496378" w:rsidRPr="00496378">
        <w:t xml:space="preserve"> </w:t>
      </w:r>
      <w:r w:rsidR="00496378" w:rsidRPr="000433B6">
        <w:rPr>
          <w:b/>
          <w:bCs/>
        </w:rPr>
        <w:t>Alonso</w:t>
      </w:r>
      <w:r w:rsidR="00657EDF">
        <w:rPr>
          <w:b/>
          <w:bCs/>
        </w:rPr>
        <w:t xml:space="preserve"> GT</w:t>
      </w:r>
      <w:r w:rsidR="00496378">
        <w:t xml:space="preserve">. </w:t>
      </w:r>
      <w:r w:rsidR="000433B6">
        <w:t xml:space="preserve">Clin Diabetes. 2022 Winter;41(1):45-55. </w:t>
      </w:r>
      <w:proofErr w:type="spellStart"/>
      <w:r w:rsidR="000433B6">
        <w:t>doi</w:t>
      </w:r>
      <w:proofErr w:type="spellEnd"/>
      <w:r w:rsidR="000433B6">
        <w:t xml:space="preserve">: 10.2337/cd22-0072. </w:t>
      </w:r>
      <w:proofErr w:type="spellStart"/>
      <w:r w:rsidR="000433B6">
        <w:t>Epub</w:t>
      </w:r>
      <w:proofErr w:type="spellEnd"/>
      <w:r w:rsidR="000433B6">
        <w:t xml:space="preserve"> 2022 Sep 23. </w:t>
      </w:r>
      <w:r w:rsidR="000433B6" w:rsidRPr="000433B6">
        <w:t>PMID: 36714251</w:t>
      </w:r>
      <w:r w:rsidR="00657EDF">
        <w:t>.</w:t>
      </w:r>
    </w:p>
    <w:p w14:paraId="1AB4EFE0" w14:textId="77777777" w:rsidR="002648F3" w:rsidRDefault="002648F3" w:rsidP="002648F3">
      <w:pPr>
        <w:pStyle w:val="ListParagraph"/>
        <w:ind w:left="1350"/>
      </w:pPr>
    </w:p>
    <w:p w14:paraId="762BB034" w14:textId="262C1E25" w:rsidR="00451E60" w:rsidRPr="00451E60" w:rsidRDefault="00451E60" w:rsidP="00451E60">
      <w:pPr>
        <w:pStyle w:val="ListParagraph"/>
        <w:numPr>
          <w:ilvl w:val="0"/>
          <w:numId w:val="9"/>
        </w:numPr>
      </w:pPr>
      <w:r w:rsidRPr="00451E60">
        <w:lastRenderedPageBreak/>
        <w:t xml:space="preserve">Impact of the COVID-19 pandemic on long-term trends in the prevalence of diabetic ketoacidosis at diagnosis of </w:t>
      </w:r>
      <w:proofErr w:type="spellStart"/>
      <w:r w:rsidRPr="00451E60">
        <w:t>paediatric</w:t>
      </w:r>
      <w:proofErr w:type="spellEnd"/>
      <w:r w:rsidRPr="00451E60">
        <w:t xml:space="preserve"> type 1 diabetes: an international </w:t>
      </w:r>
      <w:proofErr w:type="spellStart"/>
      <w:r w:rsidRPr="00451E60">
        <w:t>multicentre</w:t>
      </w:r>
      <w:proofErr w:type="spellEnd"/>
      <w:r w:rsidRPr="00451E60">
        <w:t xml:space="preserve"> study based on data from 13 national diabetes registries. </w:t>
      </w:r>
      <w:proofErr w:type="spellStart"/>
      <w:r w:rsidRPr="00451E60">
        <w:t>Birkebaek</w:t>
      </w:r>
      <w:proofErr w:type="spellEnd"/>
      <w:r w:rsidRPr="00451E60">
        <w:t xml:space="preserve"> NH, Kamrath C, </w:t>
      </w:r>
      <w:proofErr w:type="spellStart"/>
      <w:r w:rsidRPr="00451E60">
        <w:t>Grimsmann</w:t>
      </w:r>
      <w:proofErr w:type="spellEnd"/>
      <w:r w:rsidRPr="00451E60">
        <w:t xml:space="preserve"> JM, </w:t>
      </w:r>
      <w:proofErr w:type="spellStart"/>
      <w:r w:rsidRPr="00451E60">
        <w:t>Aakesson</w:t>
      </w:r>
      <w:proofErr w:type="spellEnd"/>
      <w:r w:rsidRPr="00451E60">
        <w:t xml:space="preserve"> K, Cherubini V, </w:t>
      </w:r>
      <w:proofErr w:type="spellStart"/>
      <w:r w:rsidRPr="00451E60">
        <w:t>Dovc</w:t>
      </w:r>
      <w:proofErr w:type="spellEnd"/>
      <w:r w:rsidRPr="00451E60">
        <w:t xml:space="preserve"> K, de Beaufort C, </w:t>
      </w:r>
      <w:r w:rsidRPr="00451E60">
        <w:rPr>
          <w:b/>
        </w:rPr>
        <w:t>Alonso GT</w:t>
      </w:r>
      <w:r w:rsidRPr="00451E60">
        <w:t xml:space="preserve">, Gregory JW, White M, </w:t>
      </w:r>
      <w:proofErr w:type="spellStart"/>
      <w:r w:rsidRPr="00451E60">
        <w:t>Skrivarhaug</w:t>
      </w:r>
      <w:proofErr w:type="spellEnd"/>
      <w:r w:rsidRPr="00451E60">
        <w:t xml:space="preserve"> T, </w:t>
      </w:r>
      <w:proofErr w:type="spellStart"/>
      <w:r w:rsidRPr="00451E60">
        <w:t>Sumnik</w:t>
      </w:r>
      <w:proofErr w:type="spellEnd"/>
      <w:r w:rsidRPr="00451E60">
        <w:t xml:space="preserve"> Z, Jefferies C, </w:t>
      </w:r>
      <w:proofErr w:type="spellStart"/>
      <w:r w:rsidRPr="00451E60">
        <w:t>Hörtenhuber</w:t>
      </w:r>
      <w:proofErr w:type="spellEnd"/>
      <w:r w:rsidRPr="00451E60">
        <w:t xml:space="preserve"> T, Haynes A, De Bock M, Svensson J, Warner JT, Gani O, </w:t>
      </w:r>
      <w:proofErr w:type="spellStart"/>
      <w:r w:rsidRPr="00451E60">
        <w:t>Gesuita</w:t>
      </w:r>
      <w:proofErr w:type="spellEnd"/>
      <w:r w:rsidRPr="00451E60">
        <w:t xml:space="preserve"> R, </w:t>
      </w:r>
      <w:proofErr w:type="spellStart"/>
      <w:r w:rsidRPr="00451E60">
        <w:t>Schiaffini</w:t>
      </w:r>
      <w:proofErr w:type="spellEnd"/>
      <w:r w:rsidRPr="00451E60">
        <w:t xml:space="preserve"> R, Hanas R, Rewers A, Eckert AJ, Holl RW, Cinek O. Lancet Diabetes Endocrinol. 2022 Oct 3. [</w:t>
      </w:r>
      <w:proofErr w:type="spellStart"/>
      <w:r w:rsidRPr="00451E60">
        <w:t>Epub</w:t>
      </w:r>
      <w:proofErr w:type="spellEnd"/>
      <w:r w:rsidRPr="00451E60">
        <w:t xml:space="preserve"> ahead of print] PubMed PMID: 36202118</w:t>
      </w:r>
    </w:p>
    <w:p w14:paraId="27F67DC5" w14:textId="77777777" w:rsidR="00451E60" w:rsidRPr="00451E60" w:rsidRDefault="00451E60" w:rsidP="00451E60">
      <w:pPr>
        <w:pStyle w:val="ListParagraph"/>
        <w:rPr>
          <w:rFonts w:cstheme="minorHAnsi"/>
        </w:rPr>
      </w:pPr>
    </w:p>
    <w:p w14:paraId="686BFE84" w14:textId="58CDD25E" w:rsidR="00451E60" w:rsidRPr="00451E60" w:rsidRDefault="00451E60" w:rsidP="00451E60">
      <w:pPr>
        <w:pStyle w:val="ListParagraph"/>
        <w:numPr>
          <w:ilvl w:val="0"/>
          <w:numId w:val="9"/>
        </w:numPr>
        <w:rPr>
          <w:rFonts w:cstheme="minorHAnsi"/>
        </w:rPr>
      </w:pPr>
      <w:r w:rsidRPr="00451E60">
        <w:rPr>
          <w:rFonts w:cstheme="minorHAnsi"/>
        </w:rPr>
        <w:t xml:space="preserve">Continuous Glucose Monitoring Initiation Within First Year of Type 1 Diabetes Diagnosis Is Associated With Improved Glycemic Outcomes: 7-Year Follow-Up Study. </w:t>
      </w:r>
      <w:proofErr w:type="spellStart"/>
      <w:r w:rsidRPr="00451E60">
        <w:rPr>
          <w:rFonts w:cstheme="minorHAnsi"/>
        </w:rPr>
        <w:t>Champakanath</w:t>
      </w:r>
      <w:proofErr w:type="spellEnd"/>
      <w:r w:rsidRPr="00451E60">
        <w:rPr>
          <w:rFonts w:cstheme="minorHAnsi"/>
        </w:rPr>
        <w:t xml:space="preserve"> A, Akturk HK, Alonso GT, Snell-Bergeon JK, Shah VN. Diabetes Care. 2022 Mar 1;45(3):750-753. PubMed PMID: 35018417</w:t>
      </w:r>
    </w:p>
    <w:p w14:paraId="68313021" w14:textId="77777777" w:rsidR="00451E60" w:rsidRPr="00451E60" w:rsidRDefault="00451E60" w:rsidP="00451E60">
      <w:pPr>
        <w:pStyle w:val="ListParagraph"/>
        <w:rPr>
          <w:rFonts w:cstheme="minorHAnsi"/>
        </w:rPr>
      </w:pPr>
    </w:p>
    <w:p w14:paraId="7B740512" w14:textId="2DA8BF1C" w:rsidR="00451E60" w:rsidRPr="007F217A" w:rsidRDefault="00451E60" w:rsidP="00451E60">
      <w:pPr>
        <w:pStyle w:val="ListParagraph"/>
        <w:numPr>
          <w:ilvl w:val="0"/>
          <w:numId w:val="9"/>
        </w:numPr>
        <w:spacing w:line="240" w:lineRule="auto"/>
        <w:contextualSpacing w:val="0"/>
        <w:rPr>
          <w:rFonts w:cstheme="minorHAnsi"/>
        </w:rPr>
      </w:pPr>
      <w:r w:rsidRPr="007F217A">
        <w:rPr>
          <w:rFonts w:cstheme="minorHAnsi"/>
        </w:rPr>
        <w:t xml:space="preserve">Glycemic Control in Relation to Technology Use in a Single-Center Cohort of Children with Type 1 Diabetes. Sawyer A, Sobczak M, Forlenza G, </w:t>
      </w:r>
      <w:r w:rsidRPr="00EE3C33">
        <w:rPr>
          <w:rFonts w:cstheme="minorHAnsi"/>
          <w:b/>
          <w:bCs/>
        </w:rPr>
        <w:t>Alonso GT</w:t>
      </w:r>
      <w:r w:rsidRPr="007F217A">
        <w:rPr>
          <w:rFonts w:cstheme="minorHAnsi"/>
        </w:rPr>
        <w:t>. Diabetes Technol Ther. 2022 Feb 16.</w:t>
      </w:r>
    </w:p>
    <w:p w14:paraId="09DF97D6" w14:textId="77777777" w:rsidR="00451E60" w:rsidRDefault="00451E60" w:rsidP="00451E60">
      <w:pPr>
        <w:pStyle w:val="ListParagraph"/>
      </w:pPr>
    </w:p>
    <w:p w14:paraId="14248D57" w14:textId="777693F3" w:rsidR="00451E60" w:rsidRPr="00451E60" w:rsidRDefault="00451E60" w:rsidP="00451E60">
      <w:pPr>
        <w:pStyle w:val="ListParagraph"/>
        <w:numPr>
          <w:ilvl w:val="0"/>
          <w:numId w:val="9"/>
        </w:numPr>
      </w:pPr>
      <w:r w:rsidRPr="00451E60">
        <w:t xml:space="preserve">Comorbidities increase COVID-19 hospitalization in young people with type 1 diabetes. Mann EA, Rompicherla S, Gallagher MP, </w:t>
      </w:r>
      <w:r w:rsidRPr="00451E60">
        <w:rPr>
          <w:b/>
        </w:rPr>
        <w:t>Alonso GT</w:t>
      </w:r>
      <w:r w:rsidRPr="00451E60">
        <w:t xml:space="preserve">, Fogel NR, Simmons J, Wood JR, Wong JC, Noor N, Gomez P, Daniels M, Ebekozien O. </w:t>
      </w:r>
      <w:proofErr w:type="spellStart"/>
      <w:r w:rsidRPr="00451E60">
        <w:t>Pediatr</w:t>
      </w:r>
      <w:proofErr w:type="spellEnd"/>
      <w:r w:rsidRPr="00451E60">
        <w:t xml:space="preserve"> Diabetes. 2022 Nov;23(7):968-975. PubMed PMID: 36054578</w:t>
      </w:r>
    </w:p>
    <w:p w14:paraId="44A803A6" w14:textId="77777777" w:rsidR="00451E60" w:rsidRDefault="00451E60" w:rsidP="00451E60">
      <w:pPr>
        <w:pStyle w:val="ListParagraph"/>
      </w:pPr>
    </w:p>
    <w:p w14:paraId="4E8F7CD0" w14:textId="058D3E19" w:rsidR="00676599" w:rsidRDefault="00676599" w:rsidP="00676599">
      <w:pPr>
        <w:pStyle w:val="ListParagraph"/>
        <w:numPr>
          <w:ilvl w:val="0"/>
          <w:numId w:val="9"/>
        </w:numPr>
      </w:pPr>
      <w:r>
        <w:t>Differences in COVID-19 outcomes among patients with type 1 diabetes: first versus late surges.</w:t>
      </w:r>
      <w:r w:rsidR="00657EDF">
        <w:t xml:space="preserve"> </w:t>
      </w:r>
      <w:r>
        <w:t>Gallagher</w:t>
      </w:r>
      <w:r w:rsidR="00657EDF">
        <w:t xml:space="preserve"> MP</w:t>
      </w:r>
      <w:r>
        <w:t>, Rompicherla</w:t>
      </w:r>
      <w:r w:rsidR="00657EDF">
        <w:t xml:space="preserve"> S</w:t>
      </w:r>
      <w:r>
        <w:t>, Ebekozien</w:t>
      </w:r>
      <w:r w:rsidR="00657EDF">
        <w:t xml:space="preserve"> O</w:t>
      </w:r>
      <w:r>
        <w:t>, Wilkes</w:t>
      </w:r>
      <w:r w:rsidR="00657EDF">
        <w:t xml:space="preserve"> M</w:t>
      </w:r>
      <w:r>
        <w:t>, Antal</w:t>
      </w:r>
      <w:r w:rsidR="00657EDF">
        <w:t xml:space="preserve"> Z</w:t>
      </w:r>
      <w:r>
        <w:t>, Feuer</w:t>
      </w:r>
      <w:r w:rsidR="00657EDF">
        <w:t xml:space="preserve"> AJ</w:t>
      </w:r>
      <w:r>
        <w:t xml:space="preserve">, </w:t>
      </w:r>
      <w:proofErr w:type="spellStart"/>
      <w:r>
        <w:t>Rioles</w:t>
      </w:r>
      <w:proofErr w:type="spellEnd"/>
      <w:r w:rsidR="00657EDF">
        <w:t xml:space="preserve"> N</w:t>
      </w:r>
      <w:r>
        <w:t>, Noor</w:t>
      </w:r>
      <w:r w:rsidR="00657EDF">
        <w:t xml:space="preserve"> N</w:t>
      </w:r>
      <w:r>
        <w:t>, Gabriel</w:t>
      </w:r>
      <w:r w:rsidR="00657EDF">
        <w:t xml:space="preserve"> L</w:t>
      </w:r>
      <w:r>
        <w:t>, O’Malley</w:t>
      </w:r>
      <w:r w:rsidR="00657EDF">
        <w:t xml:space="preserve"> G</w:t>
      </w:r>
      <w:r>
        <w:t>, Golden</w:t>
      </w:r>
      <w:r w:rsidR="00657EDF">
        <w:t xml:space="preserve"> L</w:t>
      </w:r>
      <w:r>
        <w:t xml:space="preserve">, </w:t>
      </w:r>
      <w:r w:rsidRPr="00676599">
        <w:rPr>
          <w:b/>
          <w:bCs/>
        </w:rPr>
        <w:t>Alonso</w:t>
      </w:r>
      <w:r w:rsidR="00657EDF">
        <w:rPr>
          <w:b/>
          <w:bCs/>
        </w:rPr>
        <w:t xml:space="preserve"> GT</w:t>
      </w:r>
      <w:r w:rsidRPr="00676599">
        <w:rPr>
          <w:b/>
          <w:bCs/>
        </w:rPr>
        <w:t>,</w:t>
      </w:r>
      <w:r>
        <w:t xml:space="preserve"> </w:t>
      </w:r>
      <w:proofErr w:type="spellStart"/>
      <w:r>
        <w:t>Ospelt</w:t>
      </w:r>
      <w:proofErr w:type="spellEnd"/>
      <w:r w:rsidR="00657EDF">
        <w:t xml:space="preserve"> E</w:t>
      </w:r>
      <w:r>
        <w:t>, Odugbesan</w:t>
      </w:r>
      <w:r w:rsidR="00657EDF">
        <w:t xml:space="preserve"> O</w:t>
      </w:r>
      <w:r>
        <w:t>, Lyons</w:t>
      </w:r>
      <w:r w:rsidR="00657EDF">
        <w:t xml:space="preserve"> S</w:t>
      </w:r>
      <w:r>
        <w:t xml:space="preserve">, </w:t>
      </w:r>
      <w:proofErr w:type="spellStart"/>
      <w:r>
        <w:t>Mungmode</w:t>
      </w:r>
      <w:proofErr w:type="spellEnd"/>
      <w:r w:rsidR="00657EDF">
        <w:t xml:space="preserve"> A</w:t>
      </w:r>
      <w:r>
        <w:t>, Prahalad</w:t>
      </w:r>
      <w:r w:rsidR="00657EDF">
        <w:t xml:space="preserve"> P</w:t>
      </w:r>
      <w:r>
        <w:t>, Clements</w:t>
      </w:r>
      <w:r w:rsidR="00657EDF">
        <w:t xml:space="preserve"> MA</w:t>
      </w:r>
      <w:r>
        <w:t>, Neyman</w:t>
      </w:r>
      <w:r w:rsidR="00657EDF">
        <w:t xml:space="preserve"> A</w:t>
      </w:r>
      <w:r>
        <w:t>, Demeterco-Berggren</w:t>
      </w:r>
      <w:r w:rsidR="00657EDF">
        <w:t xml:space="preserve"> C</w:t>
      </w:r>
      <w:r>
        <w:t>, Rapaport</w:t>
      </w:r>
      <w:r w:rsidR="00657EDF">
        <w:t xml:space="preserve"> R</w:t>
      </w:r>
      <w:r>
        <w:t xml:space="preserve">. J Clinical Outcomes Management 2022. </w:t>
      </w:r>
      <w:r w:rsidRPr="000915E4">
        <w:t>In Press.</w:t>
      </w:r>
    </w:p>
    <w:p w14:paraId="0C8D5260" w14:textId="77777777" w:rsidR="00676599" w:rsidRDefault="00676599" w:rsidP="00676599">
      <w:pPr>
        <w:pStyle w:val="ListParagraph"/>
        <w:ind w:left="1350"/>
      </w:pPr>
    </w:p>
    <w:p w14:paraId="1AF46C9E" w14:textId="117BB36A" w:rsidR="006576AB" w:rsidRDefault="006576AB" w:rsidP="006576AB">
      <w:pPr>
        <w:pStyle w:val="ListParagraph"/>
        <w:numPr>
          <w:ilvl w:val="0"/>
          <w:numId w:val="9"/>
        </w:numPr>
        <w:rPr>
          <w:rFonts w:cstheme="minorHAnsi"/>
        </w:rPr>
      </w:pPr>
      <w:r w:rsidRPr="006576AB">
        <w:rPr>
          <w:rFonts w:cstheme="minorHAnsi"/>
        </w:rPr>
        <w:t xml:space="preserve">Age and Hospitalization Risk in People with Type 1 Diabetes and COVID-19: Data from the T1D Exchange Surveillance Study. Demeterco-Berggren C, Ebekozien O, Rompicherla S, Jacobsen L, </w:t>
      </w:r>
      <w:proofErr w:type="spellStart"/>
      <w:r w:rsidRPr="006576AB">
        <w:rPr>
          <w:rFonts w:cstheme="minorHAnsi"/>
        </w:rPr>
        <w:t>Accacha</w:t>
      </w:r>
      <w:proofErr w:type="spellEnd"/>
      <w:r w:rsidRPr="006576AB">
        <w:rPr>
          <w:rFonts w:cstheme="minorHAnsi"/>
        </w:rPr>
        <w:t xml:space="preserve"> S, Gallagher MP, </w:t>
      </w:r>
      <w:r w:rsidRPr="00676599">
        <w:rPr>
          <w:rFonts w:cstheme="minorHAnsi"/>
          <w:b/>
          <w:bCs/>
        </w:rPr>
        <w:t>Alonso GT</w:t>
      </w:r>
      <w:r w:rsidRPr="006576AB">
        <w:rPr>
          <w:rFonts w:cstheme="minorHAnsi"/>
        </w:rPr>
        <w:t xml:space="preserve">, Seyoum B, </w:t>
      </w:r>
      <w:proofErr w:type="spellStart"/>
      <w:r w:rsidRPr="006576AB">
        <w:rPr>
          <w:rFonts w:cstheme="minorHAnsi"/>
        </w:rPr>
        <w:t>Vendrame</w:t>
      </w:r>
      <w:proofErr w:type="spellEnd"/>
      <w:r w:rsidRPr="006576AB">
        <w:rPr>
          <w:rFonts w:cstheme="minorHAnsi"/>
        </w:rPr>
        <w:t xml:space="preserve"> F, Haw S, Basina M, Levy CJ, Maahs DM. J Clin Endocrinol </w:t>
      </w:r>
      <w:proofErr w:type="spellStart"/>
      <w:r w:rsidRPr="006576AB">
        <w:rPr>
          <w:rFonts w:cstheme="minorHAnsi"/>
        </w:rPr>
        <w:t>Metab</w:t>
      </w:r>
      <w:proofErr w:type="spellEnd"/>
      <w:r w:rsidRPr="006576AB">
        <w:rPr>
          <w:rFonts w:cstheme="minorHAnsi"/>
        </w:rPr>
        <w:t>. 2021 Sep 28. [</w:t>
      </w:r>
      <w:proofErr w:type="spellStart"/>
      <w:r w:rsidRPr="006576AB">
        <w:rPr>
          <w:rFonts w:cstheme="minorHAnsi"/>
        </w:rPr>
        <w:t>Epub</w:t>
      </w:r>
      <w:proofErr w:type="spellEnd"/>
      <w:r w:rsidRPr="006576AB">
        <w:rPr>
          <w:rFonts w:cstheme="minorHAnsi"/>
        </w:rPr>
        <w:t xml:space="preserve"> ahead of print] PubMed PMID: 34581790</w:t>
      </w:r>
      <w:r w:rsidR="004F123B">
        <w:rPr>
          <w:rFonts w:cstheme="minorHAnsi"/>
        </w:rPr>
        <w:t>.</w:t>
      </w:r>
    </w:p>
    <w:p w14:paraId="052375F9" w14:textId="77777777" w:rsidR="006576AB" w:rsidRDefault="006576AB" w:rsidP="006576AB">
      <w:pPr>
        <w:pStyle w:val="ListParagraph"/>
        <w:ind w:left="1350"/>
        <w:rPr>
          <w:rFonts w:cstheme="minorHAnsi"/>
        </w:rPr>
      </w:pPr>
    </w:p>
    <w:p w14:paraId="26AAC2F2" w14:textId="07262BB1" w:rsidR="006576AB" w:rsidRPr="001B549A" w:rsidRDefault="006576AB" w:rsidP="001B549A">
      <w:pPr>
        <w:pStyle w:val="ListParagraph"/>
        <w:numPr>
          <w:ilvl w:val="0"/>
          <w:numId w:val="9"/>
        </w:numPr>
        <w:rPr>
          <w:rFonts w:cstheme="minorHAnsi"/>
        </w:rPr>
      </w:pPr>
      <w:r w:rsidRPr="00402748">
        <w:rPr>
          <w:rFonts w:cstheme="minorHAnsi"/>
        </w:rPr>
        <w:t xml:space="preserve">Diabetes Technology Use in Remote Pediatric Patients with Type 1 Diabetes Using Clinic-to-Clinic Telemedicine. Cobry E, Reznick-Lipina T, Pyle L, Slover RJ, Thomas JF, </w:t>
      </w:r>
      <w:r w:rsidRPr="006576AB">
        <w:rPr>
          <w:rFonts w:cstheme="minorHAnsi"/>
          <w:b/>
          <w:bCs/>
        </w:rPr>
        <w:t>Alonso GT</w:t>
      </w:r>
      <w:r w:rsidRPr="00402748">
        <w:rPr>
          <w:rFonts w:cstheme="minorHAnsi"/>
        </w:rPr>
        <w:t xml:space="preserve">, Wadwa RP. </w:t>
      </w:r>
      <w:r w:rsidRPr="001B549A">
        <w:rPr>
          <w:rFonts w:cstheme="minorHAnsi"/>
          <w:i/>
          <w:iCs/>
        </w:rPr>
        <w:t>Diabetes Technol Ther</w:t>
      </w:r>
      <w:r w:rsidR="001B549A" w:rsidRPr="001B549A">
        <w:rPr>
          <w:rFonts w:cstheme="minorHAnsi"/>
        </w:rPr>
        <w:t xml:space="preserve">. 2022 Jan;24(1):67-74. </w:t>
      </w:r>
      <w:proofErr w:type="spellStart"/>
      <w:r w:rsidR="001B549A" w:rsidRPr="001B549A">
        <w:rPr>
          <w:rFonts w:cstheme="minorHAnsi"/>
        </w:rPr>
        <w:t>doi</w:t>
      </w:r>
      <w:proofErr w:type="spellEnd"/>
      <w:r w:rsidR="001B549A" w:rsidRPr="001B549A">
        <w:rPr>
          <w:rFonts w:cstheme="minorHAnsi"/>
        </w:rPr>
        <w:t xml:space="preserve">: 10.1089/dia.2021.0229. </w:t>
      </w:r>
      <w:r w:rsidRPr="001B549A">
        <w:rPr>
          <w:rFonts w:cstheme="minorHAnsi"/>
        </w:rPr>
        <w:t>PubMed PMID: 34524007</w:t>
      </w:r>
      <w:r w:rsidR="00985139" w:rsidRPr="001B549A">
        <w:rPr>
          <w:rFonts w:cstheme="minorHAnsi"/>
        </w:rPr>
        <w:t>.</w:t>
      </w:r>
    </w:p>
    <w:p w14:paraId="122EC0E5" w14:textId="77777777" w:rsidR="006576AB" w:rsidRDefault="006576AB" w:rsidP="006576AB">
      <w:pPr>
        <w:pStyle w:val="ListParagraph"/>
        <w:spacing w:line="240" w:lineRule="auto"/>
        <w:ind w:left="1350"/>
        <w:rPr>
          <w:rFonts w:cstheme="minorHAnsi"/>
        </w:rPr>
      </w:pPr>
    </w:p>
    <w:p w14:paraId="55D0E908" w14:textId="584A18DD" w:rsidR="00451E60" w:rsidRDefault="00451E60" w:rsidP="00451E60">
      <w:pPr>
        <w:pStyle w:val="ListParagraph"/>
        <w:numPr>
          <w:ilvl w:val="0"/>
          <w:numId w:val="9"/>
        </w:numPr>
        <w:rPr>
          <w:rFonts w:cstheme="minorHAnsi"/>
        </w:rPr>
      </w:pPr>
      <w:r w:rsidRPr="00451E60">
        <w:rPr>
          <w:rFonts w:cstheme="minorHAnsi"/>
        </w:rPr>
        <w:t>Trends in Type 1 Diabetic Ketoacidosis During COVID-19 Surges at 7 US Centers: Highest Burden on non-Hispanic Black Patients.</w:t>
      </w:r>
      <w:r>
        <w:rPr>
          <w:rFonts w:cstheme="minorHAnsi"/>
        </w:rPr>
        <w:t xml:space="preserve"> </w:t>
      </w:r>
      <w:r w:rsidRPr="00451E60">
        <w:rPr>
          <w:rFonts w:cstheme="minorHAnsi"/>
        </w:rPr>
        <w:t xml:space="preserve">Lavik AR, Ebekozien O, Noor N, </w:t>
      </w:r>
      <w:r w:rsidRPr="00451E60">
        <w:rPr>
          <w:rFonts w:cstheme="minorHAnsi"/>
          <w:b/>
        </w:rPr>
        <w:t>Alonso GT</w:t>
      </w:r>
      <w:r w:rsidRPr="00451E60">
        <w:rPr>
          <w:rFonts w:cstheme="minorHAnsi"/>
        </w:rPr>
        <w:t>, Polsky S, Blackman SM, Chen J, Corathers SD, Demeterco-Berggren C, Gallagher MP, Greenfield M, Garrity A, Rompicherla S, Rapap</w:t>
      </w:r>
      <w:r>
        <w:rPr>
          <w:rFonts w:cstheme="minorHAnsi"/>
        </w:rPr>
        <w:t>ort R, Yayah Jones NH.</w:t>
      </w:r>
      <w:r w:rsidRPr="00451E60">
        <w:rPr>
          <w:rFonts w:cstheme="minorHAnsi"/>
        </w:rPr>
        <w:t xml:space="preserve"> J Clin Endocrinol </w:t>
      </w:r>
      <w:proofErr w:type="spellStart"/>
      <w:r w:rsidRPr="00451E60">
        <w:rPr>
          <w:rFonts w:cstheme="minorHAnsi"/>
        </w:rPr>
        <w:t>Metab</w:t>
      </w:r>
      <w:proofErr w:type="spellEnd"/>
      <w:r w:rsidRPr="00451E60">
        <w:rPr>
          <w:rFonts w:cstheme="minorHAnsi"/>
        </w:rPr>
        <w:t>. 2022 Jun 16;107(7):1948-1955. PubMed PMID: 35380700</w:t>
      </w:r>
      <w:r>
        <w:rPr>
          <w:rFonts w:cstheme="minorHAnsi"/>
        </w:rPr>
        <w:t xml:space="preserve">. </w:t>
      </w:r>
    </w:p>
    <w:p w14:paraId="4A88C59A" w14:textId="77777777" w:rsidR="00451E60" w:rsidRPr="00451E60" w:rsidRDefault="00451E60" w:rsidP="00451E60">
      <w:pPr>
        <w:pStyle w:val="ListParagraph"/>
        <w:rPr>
          <w:rFonts w:cstheme="minorHAnsi"/>
        </w:rPr>
      </w:pPr>
    </w:p>
    <w:p w14:paraId="2560F857" w14:textId="1B16D408" w:rsidR="008A5B06" w:rsidRPr="00985139" w:rsidRDefault="0009265D" w:rsidP="00985139">
      <w:pPr>
        <w:pStyle w:val="ListParagraph"/>
        <w:numPr>
          <w:ilvl w:val="0"/>
          <w:numId w:val="9"/>
        </w:numPr>
        <w:rPr>
          <w:rFonts w:cstheme="minorHAnsi"/>
        </w:rPr>
      </w:pPr>
      <w:r w:rsidRPr="00985139">
        <w:rPr>
          <w:rFonts w:cstheme="minorHAnsi"/>
        </w:rPr>
        <w:t xml:space="preserve">Quality Improvement in Diabetes Care: A Review of Initiatives and Outcomes in the T1D </w:t>
      </w:r>
      <w:r w:rsidR="006C452C" w:rsidRPr="00985139">
        <w:rPr>
          <w:rFonts w:cstheme="minorHAnsi"/>
        </w:rPr>
        <w:t xml:space="preserve">Exchange QI Collaborative. </w:t>
      </w:r>
      <w:proofErr w:type="spellStart"/>
      <w:r w:rsidR="006C452C" w:rsidRPr="00985139">
        <w:rPr>
          <w:rFonts w:cstheme="minorHAnsi"/>
        </w:rPr>
        <w:t>Ginnard</w:t>
      </w:r>
      <w:proofErr w:type="spellEnd"/>
      <w:r w:rsidR="006C452C" w:rsidRPr="00985139">
        <w:rPr>
          <w:rFonts w:cstheme="minorHAnsi"/>
        </w:rPr>
        <w:t xml:space="preserve"> O ZB, </w:t>
      </w:r>
      <w:r w:rsidR="006C452C" w:rsidRPr="00985139">
        <w:rPr>
          <w:rFonts w:cstheme="minorHAnsi"/>
          <w:b/>
          <w:bCs/>
        </w:rPr>
        <w:t>Alonso GT</w:t>
      </w:r>
      <w:r w:rsidR="006C452C" w:rsidRPr="00985139">
        <w:rPr>
          <w:rFonts w:cstheme="minorHAnsi"/>
        </w:rPr>
        <w:t xml:space="preserve">, Corathers SD, Demeterco-Berggren C, Golden LH, Miyazaki, BT, Nelson G, </w:t>
      </w:r>
      <w:proofErr w:type="spellStart"/>
      <w:r w:rsidR="006C452C" w:rsidRPr="00985139">
        <w:rPr>
          <w:rFonts w:cstheme="minorHAnsi"/>
        </w:rPr>
        <w:t>Ospelt</w:t>
      </w:r>
      <w:proofErr w:type="spellEnd"/>
      <w:r w:rsidR="006C452C" w:rsidRPr="00985139">
        <w:rPr>
          <w:rFonts w:cstheme="minorHAnsi"/>
        </w:rPr>
        <w:t xml:space="preserve"> E, Ebekozien O, Lee JM, Obrynba, KS, DeSalvo DJ (2021). </w:t>
      </w:r>
      <w:r w:rsidR="006C452C" w:rsidRPr="00985139">
        <w:rPr>
          <w:rFonts w:cstheme="minorHAnsi"/>
          <w:i/>
          <w:iCs/>
        </w:rPr>
        <w:t>Clinical Diabetes</w:t>
      </w:r>
      <w:r w:rsidR="006C452C" w:rsidRPr="00985139">
        <w:rPr>
          <w:rFonts w:cstheme="minorHAnsi"/>
        </w:rPr>
        <w:t>.</w:t>
      </w:r>
      <w:r w:rsidR="00985139" w:rsidRPr="00985139">
        <w:rPr>
          <w:rFonts w:cstheme="minorHAnsi"/>
        </w:rPr>
        <w:t xml:space="preserve"> 2021. PMID: 34421200</w:t>
      </w:r>
      <w:r w:rsidR="00985139">
        <w:rPr>
          <w:rFonts w:cstheme="minorHAnsi"/>
        </w:rPr>
        <w:t>.</w:t>
      </w:r>
    </w:p>
    <w:p w14:paraId="42F67BA6" w14:textId="77777777" w:rsidR="008A5B06" w:rsidRDefault="008A5B06" w:rsidP="008A5B06">
      <w:pPr>
        <w:pStyle w:val="ListParagraph"/>
        <w:spacing w:line="240" w:lineRule="auto"/>
        <w:ind w:left="1350"/>
        <w:rPr>
          <w:rFonts w:cstheme="minorHAnsi"/>
        </w:rPr>
      </w:pPr>
    </w:p>
    <w:p w14:paraId="7A1AEA65" w14:textId="6BB60BB8" w:rsidR="006C452C" w:rsidRPr="00794086" w:rsidRDefault="006C452C" w:rsidP="00794086">
      <w:pPr>
        <w:pStyle w:val="ListParagraph"/>
        <w:numPr>
          <w:ilvl w:val="0"/>
          <w:numId w:val="9"/>
        </w:numPr>
        <w:rPr>
          <w:rFonts w:eastAsia="MS Mincho" w:cstheme="minorHAnsi"/>
          <w:bCs/>
          <w:color w:val="000000"/>
          <w:lang w:val="en-GB"/>
        </w:rPr>
      </w:pPr>
      <w:r w:rsidRPr="00794086">
        <w:rPr>
          <w:rFonts w:eastAsia="MS Mincho" w:cstheme="minorHAnsi"/>
          <w:bCs/>
          <w:color w:val="000000"/>
          <w:lang w:val="en-GB"/>
        </w:rPr>
        <w:t xml:space="preserve">A worldwide perspective on COVID-19 and diabetes management in 22,820 children from the SWEET project: diabetic ketoacidosis rates increase and glycaemic control is maintained. </w:t>
      </w:r>
      <w:r w:rsidRPr="00794086">
        <w:rPr>
          <w:rFonts w:eastAsia="MS Mincho" w:cstheme="minorHAnsi"/>
          <w:bCs/>
          <w:color w:val="000000"/>
        </w:rPr>
        <w:t>Danne T,</w:t>
      </w:r>
      <w:r w:rsidRPr="00794086">
        <w:rPr>
          <w:rFonts w:eastAsia="MS Mincho" w:cstheme="minorHAnsi"/>
          <w:color w:val="000000"/>
        </w:rPr>
        <w:t xml:space="preserve"> Lanzinger S, </w:t>
      </w:r>
      <w:r w:rsidRPr="00794086">
        <w:rPr>
          <w:rFonts w:eastAsia="MS Mincho" w:cstheme="minorHAnsi"/>
          <w:bCs/>
          <w:color w:val="000000"/>
        </w:rPr>
        <w:t>de Bock M</w:t>
      </w:r>
      <w:r w:rsidRPr="00794086">
        <w:rPr>
          <w:rFonts w:eastAsia="MS Mincho" w:cstheme="minorHAnsi"/>
          <w:color w:val="000000"/>
        </w:rPr>
        <w:t>, Rhodes E</w:t>
      </w:r>
      <w:r w:rsidRPr="00794086">
        <w:rPr>
          <w:rFonts w:eastAsia="MS Mincho" w:cstheme="minorHAnsi"/>
          <w:bCs/>
          <w:color w:val="000000"/>
          <w:lang w:val="en-GB"/>
        </w:rPr>
        <w:t xml:space="preserve">, </w:t>
      </w:r>
      <w:r w:rsidRPr="00794086">
        <w:rPr>
          <w:rFonts w:eastAsia="MS Mincho" w:cstheme="minorHAnsi"/>
          <w:b/>
          <w:bCs/>
          <w:color w:val="000000"/>
          <w:lang w:val="en-GB"/>
        </w:rPr>
        <w:t>Alonso GT</w:t>
      </w:r>
      <w:r w:rsidRPr="00794086">
        <w:rPr>
          <w:rFonts w:eastAsia="MS Mincho" w:cstheme="minorHAnsi"/>
          <w:color w:val="000000"/>
          <w:lang w:val="en-GB"/>
        </w:rPr>
        <w:t xml:space="preserve">, Barat P, </w:t>
      </w:r>
      <w:proofErr w:type="spellStart"/>
      <w:r w:rsidRPr="00794086">
        <w:rPr>
          <w:rFonts w:eastAsia="MS Mincho" w:cstheme="minorHAnsi"/>
          <w:color w:val="000000"/>
          <w:lang w:val="en-GB"/>
        </w:rPr>
        <w:t>Elhenawy</w:t>
      </w:r>
      <w:proofErr w:type="spellEnd"/>
      <w:r w:rsidRPr="00794086">
        <w:rPr>
          <w:rFonts w:eastAsia="MS Mincho" w:cstheme="minorHAnsi"/>
          <w:color w:val="000000"/>
          <w:lang w:val="en-GB"/>
        </w:rPr>
        <w:t xml:space="preserve"> Y, Kershaw M, Saboo B, </w:t>
      </w:r>
      <w:r w:rsidRPr="00794086">
        <w:rPr>
          <w:rFonts w:eastAsia="MS Mincho" w:cstheme="minorHAnsi"/>
          <w:color w:val="000000"/>
        </w:rPr>
        <w:t>Scharf Pinto M</w:t>
      </w:r>
      <w:r w:rsidRPr="00794086">
        <w:rPr>
          <w:rFonts w:eastAsia="MS Mincho" w:cstheme="minorHAnsi"/>
          <w:color w:val="000000"/>
          <w:lang w:val="en-GB"/>
        </w:rPr>
        <w:t xml:space="preserve">, Chobot A, </w:t>
      </w:r>
      <w:proofErr w:type="spellStart"/>
      <w:r w:rsidRPr="00794086">
        <w:rPr>
          <w:rFonts w:eastAsia="MS Mincho" w:cstheme="minorHAnsi"/>
          <w:color w:val="000000"/>
          <w:lang w:val="en-GB"/>
        </w:rPr>
        <w:t>Dovc</w:t>
      </w:r>
      <w:proofErr w:type="spellEnd"/>
      <w:r w:rsidRPr="00794086">
        <w:rPr>
          <w:rFonts w:eastAsia="MS Mincho" w:cstheme="minorHAnsi"/>
          <w:color w:val="000000"/>
          <w:lang w:val="en-GB"/>
        </w:rPr>
        <w:t xml:space="preserve"> K,</w:t>
      </w:r>
      <w:r w:rsidRPr="00794086">
        <w:rPr>
          <w:rFonts w:eastAsia="MS Mincho" w:cstheme="minorHAnsi"/>
          <w:bCs/>
          <w:color w:val="000000"/>
          <w:lang w:val="en-GB"/>
        </w:rPr>
        <w:t xml:space="preserve"> on behalf of the SWEET study group. </w:t>
      </w:r>
      <w:r w:rsidRPr="00794086">
        <w:rPr>
          <w:rFonts w:eastAsia="MS Mincho" w:cstheme="minorHAnsi"/>
          <w:bCs/>
          <w:i/>
          <w:iCs/>
          <w:color w:val="000000"/>
          <w:lang w:val="en-GB"/>
        </w:rPr>
        <w:t xml:space="preserve">Diabetes </w:t>
      </w:r>
      <w:proofErr w:type="spellStart"/>
      <w:r w:rsidRPr="00794086">
        <w:rPr>
          <w:rFonts w:eastAsia="MS Mincho" w:cstheme="minorHAnsi"/>
          <w:bCs/>
          <w:i/>
          <w:iCs/>
          <w:color w:val="000000"/>
          <w:lang w:val="en-GB"/>
        </w:rPr>
        <w:t>Technol</w:t>
      </w:r>
      <w:proofErr w:type="spellEnd"/>
      <w:r w:rsidRPr="00794086">
        <w:rPr>
          <w:rFonts w:eastAsia="MS Mincho" w:cstheme="minorHAnsi"/>
          <w:bCs/>
          <w:i/>
          <w:iCs/>
          <w:color w:val="000000"/>
          <w:lang w:val="en-GB"/>
        </w:rPr>
        <w:t xml:space="preserve"> Ther.</w:t>
      </w:r>
      <w:r w:rsidRPr="00794086">
        <w:rPr>
          <w:rFonts w:eastAsia="MS Mincho" w:cstheme="minorHAnsi"/>
          <w:bCs/>
          <w:color w:val="000000"/>
          <w:lang w:val="en-GB"/>
        </w:rPr>
        <w:t xml:space="preserve"> </w:t>
      </w:r>
      <w:r w:rsidR="00376F33" w:rsidRPr="00794086">
        <w:rPr>
          <w:rFonts w:eastAsia="MS Mincho" w:cstheme="minorHAnsi"/>
          <w:bCs/>
          <w:color w:val="000000"/>
          <w:lang w:val="en-GB"/>
        </w:rPr>
        <w:t xml:space="preserve">2021. </w:t>
      </w:r>
      <w:r w:rsidR="00794086" w:rsidRPr="00794086">
        <w:rPr>
          <w:rFonts w:eastAsia="MS Mincho" w:cstheme="minorHAnsi"/>
          <w:bCs/>
          <w:color w:val="000000"/>
          <w:lang w:val="en-GB"/>
        </w:rPr>
        <w:t>PMID: 34086503</w:t>
      </w:r>
    </w:p>
    <w:p w14:paraId="712ACB95" w14:textId="77777777" w:rsidR="006C452C" w:rsidRPr="006C452C" w:rsidRDefault="006C452C" w:rsidP="006C452C">
      <w:pPr>
        <w:pStyle w:val="ListParagraph"/>
        <w:spacing w:line="240" w:lineRule="auto"/>
        <w:ind w:left="1350"/>
        <w:rPr>
          <w:rFonts w:cstheme="minorHAnsi"/>
          <w:i/>
          <w:iCs/>
        </w:rPr>
      </w:pPr>
    </w:p>
    <w:p w14:paraId="759F1E72" w14:textId="195A692A" w:rsidR="006C452C" w:rsidRPr="00594185" w:rsidRDefault="006C452C" w:rsidP="00816587">
      <w:pPr>
        <w:pStyle w:val="ListParagraph"/>
        <w:numPr>
          <w:ilvl w:val="0"/>
          <w:numId w:val="9"/>
        </w:numPr>
        <w:spacing w:line="240" w:lineRule="auto"/>
        <w:rPr>
          <w:rFonts w:cstheme="minorHAnsi"/>
        </w:rPr>
      </w:pPr>
      <w:r w:rsidRPr="00594185">
        <w:rPr>
          <w:rFonts w:cstheme="minorHAnsi"/>
        </w:rPr>
        <w:t>Diabetic ketoacidosis drives COVID-19 related hospitalizations in children with type 1 diabetes</w:t>
      </w:r>
      <w:r>
        <w:rPr>
          <w:rFonts w:cstheme="minorHAnsi"/>
        </w:rPr>
        <w:t xml:space="preserve">. </w:t>
      </w:r>
      <w:r w:rsidRPr="00594185">
        <w:rPr>
          <w:rFonts w:cstheme="minorHAnsi"/>
          <w:b/>
          <w:bCs/>
        </w:rPr>
        <w:t>Alonso GT</w:t>
      </w:r>
      <w:r w:rsidRPr="00594185">
        <w:rPr>
          <w:rFonts w:cstheme="minorHAnsi"/>
        </w:rPr>
        <w:t>, Ebekozien</w:t>
      </w:r>
      <w:r>
        <w:rPr>
          <w:rFonts w:cstheme="minorHAnsi"/>
        </w:rPr>
        <w:t xml:space="preserve"> O</w:t>
      </w:r>
      <w:r w:rsidRPr="00594185">
        <w:rPr>
          <w:rFonts w:cstheme="minorHAnsi"/>
        </w:rPr>
        <w:t>, Gallagher</w:t>
      </w:r>
      <w:r>
        <w:rPr>
          <w:rFonts w:cstheme="minorHAnsi"/>
        </w:rPr>
        <w:t xml:space="preserve"> MP</w:t>
      </w:r>
      <w:r w:rsidRPr="00594185">
        <w:rPr>
          <w:rFonts w:cstheme="minorHAnsi"/>
        </w:rPr>
        <w:t>, Rompicherla</w:t>
      </w:r>
      <w:r>
        <w:rPr>
          <w:rFonts w:cstheme="minorHAnsi"/>
        </w:rPr>
        <w:t xml:space="preserve"> S</w:t>
      </w:r>
      <w:r w:rsidRPr="00594185">
        <w:rPr>
          <w:rFonts w:cstheme="minorHAnsi"/>
        </w:rPr>
        <w:t>, Lyons</w:t>
      </w:r>
      <w:r>
        <w:rPr>
          <w:rFonts w:cstheme="minorHAnsi"/>
        </w:rPr>
        <w:t xml:space="preserve"> SK</w:t>
      </w:r>
      <w:r w:rsidRPr="00594185">
        <w:rPr>
          <w:rFonts w:cstheme="minorHAnsi"/>
        </w:rPr>
        <w:t>,</w:t>
      </w:r>
      <w:r>
        <w:rPr>
          <w:rFonts w:cstheme="minorHAnsi"/>
        </w:rPr>
        <w:t xml:space="preserve"> </w:t>
      </w:r>
      <w:r w:rsidRPr="00594185">
        <w:rPr>
          <w:rFonts w:cstheme="minorHAnsi"/>
        </w:rPr>
        <w:t>Choudhary</w:t>
      </w:r>
      <w:r>
        <w:rPr>
          <w:rFonts w:cstheme="minorHAnsi"/>
        </w:rPr>
        <w:t xml:space="preserve"> A</w:t>
      </w:r>
      <w:r w:rsidRPr="00594185">
        <w:rPr>
          <w:rFonts w:cstheme="minorHAnsi"/>
        </w:rPr>
        <w:t>, Majidi</w:t>
      </w:r>
      <w:r>
        <w:rPr>
          <w:rFonts w:cstheme="minorHAnsi"/>
        </w:rPr>
        <w:t xml:space="preserve"> S</w:t>
      </w:r>
      <w:r w:rsidRPr="00594185">
        <w:rPr>
          <w:rFonts w:cstheme="minorHAnsi"/>
        </w:rPr>
        <w:t xml:space="preserve">, </w:t>
      </w:r>
      <w:proofErr w:type="spellStart"/>
      <w:r w:rsidRPr="00594185">
        <w:rPr>
          <w:rFonts w:cstheme="minorHAnsi"/>
        </w:rPr>
        <w:t>Pinnaro</w:t>
      </w:r>
      <w:proofErr w:type="spellEnd"/>
      <w:r>
        <w:rPr>
          <w:rFonts w:cstheme="minorHAnsi"/>
        </w:rPr>
        <w:t xml:space="preserve"> CT</w:t>
      </w:r>
      <w:r w:rsidRPr="00594185">
        <w:rPr>
          <w:rFonts w:cstheme="minorHAnsi"/>
        </w:rPr>
        <w:t>, Balachandar</w:t>
      </w:r>
      <w:r>
        <w:rPr>
          <w:rFonts w:cstheme="minorHAnsi"/>
        </w:rPr>
        <w:t xml:space="preserve"> </w:t>
      </w:r>
      <w:r>
        <w:rPr>
          <w:rFonts w:cstheme="minorHAnsi"/>
        </w:rPr>
        <w:lastRenderedPageBreak/>
        <w:t>S</w:t>
      </w:r>
      <w:r w:rsidRPr="00594185">
        <w:rPr>
          <w:rFonts w:cstheme="minorHAnsi"/>
        </w:rPr>
        <w:t xml:space="preserve">, </w:t>
      </w:r>
      <w:proofErr w:type="spellStart"/>
      <w:r w:rsidRPr="00594185">
        <w:rPr>
          <w:rFonts w:cstheme="minorHAnsi"/>
        </w:rPr>
        <w:t>Gangat</w:t>
      </w:r>
      <w:proofErr w:type="spellEnd"/>
      <w:r>
        <w:rPr>
          <w:rFonts w:cstheme="minorHAnsi"/>
        </w:rPr>
        <w:t xml:space="preserve"> M</w:t>
      </w:r>
      <w:r w:rsidRPr="00594185">
        <w:rPr>
          <w:rFonts w:cstheme="minorHAnsi"/>
        </w:rPr>
        <w:t>, Curda Roberts</w:t>
      </w:r>
      <w:r>
        <w:rPr>
          <w:rFonts w:cstheme="minorHAnsi"/>
        </w:rPr>
        <w:t xml:space="preserve"> AJ</w:t>
      </w:r>
      <w:r w:rsidRPr="00594185">
        <w:rPr>
          <w:rFonts w:cstheme="minorHAnsi"/>
        </w:rPr>
        <w:t>, Marks</w:t>
      </w:r>
      <w:r>
        <w:rPr>
          <w:rFonts w:cstheme="minorHAnsi"/>
        </w:rPr>
        <w:t xml:space="preserve"> BE</w:t>
      </w:r>
      <w:r w:rsidRPr="00594185">
        <w:rPr>
          <w:rFonts w:cstheme="minorHAnsi"/>
        </w:rPr>
        <w:t>, Creo</w:t>
      </w:r>
      <w:r>
        <w:rPr>
          <w:rFonts w:cstheme="minorHAnsi"/>
        </w:rPr>
        <w:t xml:space="preserve"> A</w:t>
      </w:r>
      <w:r w:rsidRPr="00594185">
        <w:rPr>
          <w:rFonts w:cstheme="minorHAnsi"/>
        </w:rPr>
        <w:t>, Sanchez</w:t>
      </w:r>
      <w:r>
        <w:rPr>
          <w:rFonts w:cstheme="minorHAnsi"/>
        </w:rPr>
        <w:t xml:space="preserve"> J</w:t>
      </w:r>
      <w:r w:rsidRPr="00594185">
        <w:rPr>
          <w:rFonts w:cstheme="minorHAnsi"/>
        </w:rPr>
        <w:t xml:space="preserve">, </w:t>
      </w:r>
      <w:proofErr w:type="spellStart"/>
      <w:r w:rsidRPr="00594185">
        <w:rPr>
          <w:rFonts w:cstheme="minorHAnsi"/>
        </w:rPr>
        <w:t>Seeherunvong</w:t>
      </w:r>
      <w:proofErr w:type="spellEnd"/>
      <w:r>
        <w:rPr>
          <w:rFonts w:cstheme="minorHAnsi"/>
        </w:rPr>
        <w:t xml:space="preserve"> T</w:t>
      </w:r>
      <w:r w:rsidRPr="00594185">
        <w:rPr>
          <w:rFonts w:cstheme="minorHAnsi"/>
        </w:rPr>
        <w:t>, Jimenez-Vega</w:t>
      </w:r>
      <w:r>
        <w:rPr>
          <w:rFonts w:cstheme="minorHAnsi"/>
        </w:rPr>
        <w:t xml:space="preserve"> J</w:t>
      </w:r>
      <w:r w:rsidRPr="00594185">
        <w:rPr>
          <w:rFonts w:cstheme="minorHAnsi"/>
        </w:rPr>
        <w:t>,</w:t>
      </w:r>
      <w:r>
        <w:rPr>
          <w:rFonts w:cstheme="minorHAnsi"/>
        </w:rPr>
        <w:t xml:space="preserve"> </w:t>
      </w:r>
      <w:r w:rsidRPr="00594185">
        <w:rPr>
          <w:rFonts w:cstheme="minorHAnsi"/>
        </w:rPr>
        <w:t>Patel</w:t>
      </w:r>
      <w:r>
        <w:rPr>
          <w:rFonts w:cstheme="minorHAnsi"/>
        </w:rPr>
        <w:t xml:space="preserve"> NS</w:t>
      </w:r>
      <w:r w:rsidRPr="00594185">
        <w:rPr>
          <w:rFonts w:cstheme="minorHAnsi"/>
        </w:rPr>
        <w:t>, Woo</w:t>
      </w:r>
      <w:r>
        <w:rPr>
          <w:rFonts w:cstheme="minorHAnsi"/>
        </w:rPr>
        <w:t>d JR</w:t>
      </w:r>
      <w:r w:rsidRPr="00594185">
        <w:rPr>
          <w:rFonts w:cstheme="minorHAnsi"/>
        </w:rPr>
        <w:t>, Gabriel</w:t>
      </w:r>
      <w:r>
        <w:rPr>
          <w:rFonts w:cstheme="minorHAnsi"/>
        </w:rPr>
        <w:t xml:space="preserve"> L</w:t>
      </w:r>
      <w:r w:rsidRPr="00594185">
        <w:rPr>
          <w:rFonts w:cstheme="minorHAnsi"/>
        </w:rPr>
        <w:t>, Sumpter</w:t>
      </w:r>
      <w:r>
        <w:rPr>
          <w:rFonts w:cstheme="minorHAnsi"/>
        </w:rPr>
        <w:t xml:space="preserve"> KM</w:t>
      </w:r>
      <w:r w:rsidRPr="00594185">
        <w:rPr>
          <w:rFonts w:cstheme="minorHAnsi"/>
        </w:rPr>
        <w:t>, Wilke</w:t>
      </w:r>
      <w:r>
        <w:rPr>
          <w:rFonts w:cstheme="minorHAnsi"/>
        </w:rPr>
        <w:t>s M</w:t>
      </w:r>
      <w:r w:rsidRPr="00594185">
        <w:rPr>
          <w:rFonts w:cstheme="minorHAnsi"/>
        </w:rPr>
        <w:t>, Rapaport</w:t>
      </w:r>
      <w:r>
        <w:rPr>
          <w:rFonts w:cstheme="minorHAnsi"/>
        </w:rPr>
        <w:t xml:space="preserve"> R</w:t>
      </w:r>
      <w:r w:rsidRPr="00594185">
        <w:rPr>
          <w:rFonts w:cstheme="minorHAnsi"/>
        </w:rPr>
        <w:t>, Cymbaluk</w:t>
      </w:r>
      <w:r>
        <w:rPr>
          <w:rFonts w:cstheme="minorHAnsi"/>
        </w:rPr>
        <w:t xml:space="preserve"> A</w:t>
      </w:r>
      <w:r w:rsidRPr="00594185">
        <w:rPr>
          <w:rFonts w:cstheme="minorHAnsi"/>
        </w:rPr>
        <w:t>, Wong</w:t>
      </w:r>
      <w:r>
        <w:rPr>
          <w:rFonts w:cstheme="minorHAnsi"/>
        </w:rPr>
        <w:t xml:space="preserve"> JC</w:t>
      </w:r>
      <w:r w:rsidRPr="00594185">
        <w:rPr>
          <w:rFonts w:cstheme="minorHAnsi"/>
        </w:rPr>
        <w:t>, Sanda</w:t>
      </w:r>
      <w:r>
        <w:rPr>
          <w:rFonts w:cstheme="minorHAnsi"/>
        </w:rPr>
        <w:t xml:space="preserve"> S</w:t>
      </w:r>
      <w:r w:rsidRPr="00594185">
        <w:rPr>
          <w:rFonts w:cstheme="minorHAnsi"/>
        </w:rPr>
        <w:t>, Albanese-O’Neill</w:t>
      </w:r>
      <w:r>
        <w:rPr>
          <w:rFonts w:cstheme="minorHAnsi"/>
        </w:rPr>
        <w:t xml:space="preserve"> A. </w:t>
      </w:r>
      <w:r w:rsidR="00816587" w:rsidRPr="00816587">
        <w:rPr>
          <w:rFonts w:cstheme="minorHAnsi"/>
          <w:iCs/>
        </w:rPr>
        <w:t>J Diabetes. 2021 Aug; 13(8):681-687. PMID: 33855813.</w:t>
      </w:r>
    </w:p>
    <w:p w14:paraId="3FEADD34" w14:textId="77777777" w:rsidR="006C452C" w:rsidRDefault="006C452C" w:rsidP="006C452C">
      <w:pPr>
        <w:pStyle w:val="ListParagraph"/>
        <w:spacing w:line="240" w:lineRule="auto"/>
        <w:ind w:left="1350"/>
        <w:rPr>
          <w:rFonts w:cstheme="minorHAnsi"/>
        </w:rPr>
      </w:pPr>
    </w:p>
    <w:p w14:paraId="5E22FED2" w14:textId="7F96ADDB" w:rsidR="006C452C" w:rsidRDefault="006C452C" w:rsidP="006C452C">
      <w:pPr>
        <w:pStyle w:val="ListParagraph"/>
        <w:numPr>
          <w:ilvl w:val="0"/>
          <w:numId w:val="9"/>
        </w:numPr>
        <w:spacing w:line="240" w:lineRule="auto"/>
      </w:pPr>
      <w:r>
        <w:t xml:space="preserve">Inequities in Diabetic Ketoacidosis among Patients with Type 1 diabetes and COVID-19: Data from 52 US Clinical Centers. Ebekozien OE, Agarwal S, Noor N, Albanese-O Neil A, Wong JC, </w:t>
      </w:r>
      <w:proofErr w:type="spellStart"/>
      <w:r>
        <w:t>Seeherunvong</w:t>
      </w:r>
      <w:proofErr w:type="spellEnd"/>
      <w:r>
        <w:t xml:space="preserve"> R, Sanchez J, DeSalvo D, Lyons SK, Majidi S, Wood JR, Acharya R, Aleppo G, Sumpter KM, Cymbaluk A, Shah NA, Van Name M, Cruz-Aviles L, </w:t>
      </w:r>
      <w:r w:rsidRPr="00A54BB3">
        <w:rPr>
          <w:b/>
          <w:bCs/>
        </w:rPr>
        <w:t>Alonso GT</w:t>
      </w:r>
      <w:r>
        <w:t xml:space="preserve">, Gallagher MP, Sanda S, Feuer J, </w:t>
      </w:r>
      <w:proofErr w:type="spellStart"/>
      <w:r>
        <w:t>Cossen</w:t>
      </w:r>
      <w:proofErr w:type="spellEnd"/>
      <w:r>
        <w:t xml:space="preserve"> K, </w:t>
      </w:r>
      <w:proofErr w:type="spellStart"/>
      <w:r>
        <w:t>Rioles</w:t>
      </w:r>
      <w:proofErr w:type="spellEnd"/>
      <w:r>
        <w:t xml:space="preserve"> N, Jones NH Y, Kamboj MK, Hirsh IB. JCEM. 2021. </w:t>
      </w:r>
    </w:p>
    <w:p w14:paraId="5298AD28" w14:textId="77777777" w:rsidR="006C452C" w:rsidRDefault="006C452C" w:rsidP="006C452C">
      <w:pPr>
        <w:pStyle w:val="ListParagraph"/>
        <w:spacing w:line="240" w:lineRule="auto"/>
        <w:ind w:left="1350"/>
      </w:pPr>
    </w:p>
    <w:p w14:paraId="0E5C02DA" w14:textId="7AAC52A1" w:rsidR="006C452C" w:rsidRPr="00566C80" w:rsidRDefault="006C452C" w:rsidP="006C452C">
      <w:pPr>
        <w:pStyle w:val="ListParagraph"/>
        <w:numPr>
          <w:ilvl w:val="0"/>
          <w:numId w:val="9"/>
        </w:numPr>
        <w:spacing w:line="240" w:lineRule="auto"/>
        <w:rPr>
          <w:rFonts w:cstheme="minorHAnsi"/>
        </w:rPr>
      </w:pPr>
      <w:r w:rsidRPr="00566C80">
        <w:rPr>
          <w:rFonts w:cstheme="minorHAnsi"/>
        </w:rPr>
        <w:t>Multi-Clinic Quality Improvement Initiative Increases Continuous Glucose Monitoring Use Among Adolescents and Young Adults with Type 1 Diabetes. Prahalad</w:t>
      </w:r>
      <w:r>
        <w:rPr>
          <w:rFonts w:cstheme="minorHAnsi"/>
        </w:rPr>
        <w:t xml:space="preserve"> </w:t>
      </w:r>
      <w:r w:rsidRPr="00566C80">
        <w:rPr>
          <w:rFonts w:cstheme="minorHAnsi"/>
        </w:rPr>
        <w:t xml:space="preserve">P, Ebekozien O, </w:t>
      </w:r>
      <w:r w:rsidRPr="00566C80">
        <w:rPr>
          <w:rFonts w:cstheme="minorHAnsi"/>
          <w:b/>
          <w:bCs/>
        </w:rPr>
        <w:t>Alonso GT</w:t>
      </w:r>
      <w:r w:rsidRPr="00566C80">
        <w:rPr>
          <w:rFonts w:cstheme="minorHAnsi"/>
        </w:rPr>
        <w:t>, Clements M, Corathers S, DeSalvo D, Desimone M, Lee J, Lorincz</w:t>
      </w:r>
      <w:r>
        <w:rPr>
          <w:rFonts w:cstheme="minorHAnsi"/>
        </w:rPr>
        <w:t xml:space="preserve"> </w:t>
      </w:r>
      <w:r w:rsidRPr="00566C80">
        <w:rPr>
          <w:rFonts w:cstheme="minorHAnsi"/>
        </w:rPr>
        <w:t xml:space="preserve">I, McDonough R, Majidi S, Odugbesan O, Obrynba K, </w:t>
      </w:r>
      <w:proofErr w:type="spellStart"/>
      <w:r w:rsidRPr="00566C80">
        <w:rPr>
          <w:rFonts w:cstheme="minorHAnsi"/>
        </w:rPr>
        <w:t>Rioles</w:t>
      </w:r>
      <w:proofErr w:type="spellEnd"/>
      <w:r w:rsidRPr="00566C80">
        <w:rPr>
          <w:rFonts w:cstheme="minorHAnsi"/>
        </w:rPr>
        <w:t xml:space="preserve"> N, Kamboj M, Jones NH Y, Maahs, DM</w:t>
      </w:r>
      <w:r>
        <w:rPr>
          <w:rFonts w:cstheme="minorHAnsi"/>
        </w:rPr>
        <w:t>.</w:t>
      </w:r>
      <w:r w:rsidRPr="00566C80">
        <w:rPr>
          <w:rFonts w:cstheme="minorHAnsi"/>
        </w:rPr>
        <w:t xml:space="preserve"> (2021). In Press. </w:t>
      </w:r>
      <w:r w:rsidRPr="00566C80">
        <w:rPr>
          <w:rFonts w:cstheme="minorHAnsi"/>
          <w:i/>
          <w:iCs/>
        </w:rPr>
        <w:t>Clinical Diabetes.</w:t>
      </w:r>
    </w:p>
    <w:p w14:paraId="4C7DBA2C" w14:textId="77777777" w:rsidR="006C452C" w:rsidRDefault="006C452C" w:rsidP="006C452C">
      <w:pPr>
        <w:pStyle w:val="ListParagraph"/>
        <w:spacing w:line="240" w:lineRule="auto"/>
        <w:ind w:left="1350"/>
        <w:rPr>
          <w:rFonts w:cstheme="minorHAnsi"/>
        </w:rPr>
      </w:pPr>
    </w:p>
    <w:p w14:paraId="5E261E3E" w14:textId="31D5FD6D" w:rsidR="006C452C" w:rsidRPr="00566C80" w:rsidRDefault="006C452C" w:rsidP="006C452C">
      <w:pPr>
        <w:pStyle w:val="ListParagraph"/>
        <w:numPr>
          <w:ilvl w:val="0"/>
          <w:numId w:val="9"/>
        </w:numPr>
        <w:spacing w:line="240" w:lineRule="auto"/>
        <w:rPr>
          <w:rFonts w:cstheme="minorHAnsi"/>
        </w:rPr>
      </w:pPr>
      <w:r w:rsidRPr="00566C80">
        <w:rPr>
          <w:rFonts w:cstheme="minorHAnsi"/>
        </w:rPr>
        <w:t>Adoption of Telemedicine for Type 1 Diabetes Care During the COVID-19 Pandemic.</w:t>
      </w:r>
      <w:r>
        <w:rPr>
          <w:rFonts w:cstheme="minorHAnsi"/>
        </w:rPr>
        <w:t xml:space="preserve"> </w:t>
      </w:r>
      <w:r w:rsidRPr="00566C80">
        <w:rPr>
          <w:rFonts w:cstheme="minorHAnsi"/>
        </w:rPr>
        <w:t xml:space="preserve">Lee J, Carlson E, Albanese-O’Neill A, Demeterco-Berggren C, Corathers S, </w:t>
      </w:r>
      <w:proofErr w:type="spellStart"/>
      <w:r w:rsidRPr="00566C80">
        <w:rPr>
          <w:rFonts w:cstheme="minorHAnsi"/>
        </w:rPr>
        <w:t>Vendrame</w:t>
      </w:r>
      <w:proofErr w:type="spellEnd"/>
      <w:r w:rsidRPr="00566C80">
        <w:rPr>
          <w:rFonts w:cstheme="minorHAnsi"/>
        </w:rPr>
        <w:t xml:space="preserve"> F, Weinstock RS, Prahalad P, </w:t>
      </w:r>
      <w:r w:rsidRPr="00566C80">
        <w:rPr>
          <w:rFonts w:cstheme="minorHAnsi"/>
          <w:b/>
          <w:bCs/>
        </w:rPr>
        <w:t>Alonso</w:t>
      </w:r>
      <w:r>
        <w:rPr>
          <w:rFonts w:cstheme="minorHAnsi"/>
          <w:b/>
          <w:bCs/>
        </w:rPr>
        <w:t xml:space="preserve"> </w:t>
      </w:r>
      <w:r w:rsidRPr="00566C80">
        <w:rPr>
          <w:rFonts w:cstheme="minorHAnsi"/>
          <w:b/>
          <w:bCs/>
        </w:rPr>
        <w:t>GT</w:t>
      </w:r>
      <w:r w:rsidRPr="00566C80">
        <w:rPr>
          <w:rFonts w:cstheme="minorHAnsi"/>
        </w:rPr>
        <w:t xml:space="preserve">, Kamboj M, DeSalvo D, Malik F, Izquierdo R, Ebekozien O. </w:t>
      </w:r>
      <w:r w:rsidRPr="00566C80">
        <w:rPr>
          <w:rFonts w:cstheme="minorHAnsi"/>
          <w:i/>
          <w:iCs/>
        </w:rPr>
        <w:t>Diabetes Technology and Therapeutics.</w:t>
      </w:r>
      <w:r w:rsidRPr="00566C80">
        <w:rPr>
          <w:rFonts w:cstheme="minorHAnsi"/>
        </w:rPr>
        <w:t xml:space="preserve"> </w:t>
      </w:r>
      <w:r w:rsidR="00086228">
        <w:rPr>
          <w:rFonts w:cstheme="minorHAnsi"/>
        </w:rPr>
        <w:t>2021.</w:t>
      </w:r>
    </w:p>
    <w:p w14:paraId="3340F5E5" w14:textId="77777777" w:rsidR="006C452C" w:rsidRDefault="006C452C" w:rsidP="006C452C">
      <w:pPr>
        <w:pStyle w:val="ListParagraph"/>
        <w:spacing w:line="240" w:lineRule="auto"/>
        <w:ind w:left="1350"/>
        <w:rPr>
          <w:rFonts w:cstheme="minorHAnsi"/>
        </w:rPr>
      </w:pPr>
    </w:p>
    <w:p w14:paraId="124CB137" w14:textId="0B1B5964" w:rsidR="006C452C" w:rsidRDefault="006C452C" w:rsidP="006C452C">
      <w:pPr>
        <w:pStyle w:val="ListParagraph"/>
        <w:numPr>
          <w:ilvl w:val="0"/>
          <w:numId w:val="9"/>
        </w:numPr>
        <w:spacing w:line="240" w:lineRule="auto"/>
        <w:rPr>
          <w:rFonts w:cstheme="minorHAnsi"/>
        </w:rPr>
      </w:pPr>
      <w:r w:rsidRPr="005009D1">
        <w:rPr>
          <w:rFonts w:cstheme="minorHAnsi"/>
        </w:rPr>
        <w:t>Increased prevalence of diabetic ketoacidosis among Colorado children at diagnosis of type 1 diabetes during the COVID-19 pandemic lockdown resolves after reopening</w:t>
      </w:r>
      <w:r>
        <w:rPr>
          <w:rFonts w:cstheme="minorHAnsi"/>
        </w:rPr>
        <w:t xml:space="preserve">. </w:t>
      </w:r>
      <w:r>
        <w:rPr>
          <w:rFonts w:cstheme="minorHAnsi"/>
          <w:b/>
          <w:bCs/>
        </w:rPr>
        <w:t>Alonso GT</w:t>
      </w:r>
      <w:r>
        <w:rPr>
          <w:rFonts w:cstheme="minorHAnsi"/>
        </w:rPr>
        <w:t xml:space="preserve">, Murphy C, Pyle L, Thomas SE, Ohman-Hanson R, Rewers A. </w:t>
      </w:r>
      <w:r>
        <w:rPr>
          <w:rFonts w:cstheme="minorHAnsi"/>
          <w:i/>
          <w:iCs/>
        </w:rPr>
        <w:t xml:space="preserve">Diabetes Technol &amp; Ther. </w:t>
      </w:r>
      <w:r>
        <w:rPr>
          <w:rFonts w:cstheme="minorHAnsi"/>
        </w:rPr>
        <w:t>2021.</w:t>
      </w:r>
    </w:p>
    <w:p w14:paraId="58201EC4" w14:textId="77777777" w:rsidR="006C452C" w:rsidRDefault="006C452C" w:rsidP="006C452C">
      <w:pPr>
        <w:pStyle w:val="ListParagraph"/>
        <w:spacing w:line="240" w:lineRule="auto"/>
        <w:ind w:left="1350"/>
        <w:rPr>
          <w:rFonts w:cstheme="minorHAnsi"/>
        </w:rPr>
      </w:pPr>
    </w:p>
    <w:p w14:paraId="0129AB5D" w14:textId="1082DAC4" w:rsidR="006C452C" w:rsidRPr="00D77A54" w:rsidRDefault="006C452C" w:rsidP="00D77A54">
      <w:pPr>
        <w:pStyle w:val="ListParagraph"/>
        <w:numPr>
          <w:ilvl w:val="0"/>
          <w:numId w:val="9"/>
        </w:numPr>
        <w:rPr>
          <w:rFonts w:cstheme="minorHAnsi"/>
        </w:rPr>
      </w:pPr>
      <w:r w:rsidRPr="00D77A54">
        <w:rPr>
          <w:rFonts w:cstheme="minorHAnsi"/>
        </w:rPr>
        <w:t xml:space="preserve">Increasing Insulin Pump Use among 12-26 Year Olds with Type 1 Diabetes: Results from the T1D Exchange Quality Improvement Collaborative. Lyons S, Ebekozien O, Garrity A, Buckingham D, Odugbesan O, Thomas S, </w:t>
      </w:r>
      <w:proofErr w:type="spellStart"/>
      <w:r w:rsidRPr="00D77A54">
        <w:rPr>
          <w:rFonts w:cstheme="minorHAnsi"/>
        </w:rPr>
        <w:t>Rioles</w:t>
      </w:r>
      <w:proofErr w:type="spellEnd"/>
      <w:r w:rsidRPr="00D77A54">
        <w:rPr>
          <w:rFonts w:cstheme="minorHAnsi"/>
        </w:rPr>
        <w:t xml:space="preserve"> N, Gallagher K, Sonabend R, Lorincz I, </w:t>
      </w:r>
      <w:r w:rsidRPr="00D77A54">
        <w:rPr>
          <w:rFonts w:cstheme="minorHAnsi"/>
          <w:b/>
          <w:bCs/>
        </w:rPr>
        <w:t>Alonso GT</w:t>
      </w:r>
      <w:r w:rsidRPr="00D77A54">
        <w:rPr>
          <w:rFonts w:cstheme="minorHAnsi"/>
        </w:rPr>
        <w:t xml:space="preserve">, Kamboj MK, Lee J. </w:t>
      </w:r>
      <w:r w:rsidRPr="00D77A54">
        <w:rPr>
          <w:rFonts w:cstheme="minorHAnsi"/>
          <w:i/>
          <w:iCs/>
        </w:rPr>
        <w:t>Clinical Diabetes.</w:t>
      </w:r>
      <w:r w:rsidRPr="00D77A54">
        <w:rPr>
          <w:rFonts w:cstheme="minorHAnsi"/>
        </w:rPr>
        <w:t xml:space="preserve"> </w:t>
      </w:r>
      <w:r w:rsidR="00D77A54" w:rsidRPr="00D77A54">
        <w:rPr>
          <w:rFonts w:cstheme="minorHAnsi"/>
        </w:rPr>
        <w:t xml:space="preserve">2021 Jul;39(3):272-277. </w:t>
      </w:r>
      <w:proofErr w:type="spellStart"/>
      <w:r w:rsidR="00D77A54" w:rsidRPr="00D77A54">
        <w:rPr>
          <w:rFonts w:cstheme="minorHAnsi"/>
        </w:rPr>
        <w:t>doi</w:t>
      </w:r>
      <w:proofErr w:type="spellEnd"/>
      <w:r w:rsidR="00D77A54" w:rsidRPr="00D77A54">
        <w:rPr>
          <w:rFonts w:cstheme="minorHAnsi"/>
        </w:rPr>
        <w:t>: 10.2337/cd21-0027. PMID: 34421202</w:t>
      </w:r>
      <w:r w:rsidR="00D77A54">
        <w:rPr>
          <w:rFonts w:cstheme="minorHAnsi"/>
        </w:rPr>
        <w:t>.</w:t>
      </w:r>
    </w:p>
    <w:p w14:paraId="5F9C7C6D" w14:textId="77777777" w:rsidR="006C452C" w:rsidRDefault="006C452C" w:rsidP="006C452C">
      <w:pPr>
        <w:pStyle w:val="ListParagraph"/>
        <w:spacing w:line="240" w:lineRule="auto"/>
        <w:ind w:left="1350"/>
        <w:rPr>
          <w:rFonts w:cstheme="minorHAnsi"/>
        </w:rPr>
      </w:pPr>
    </w:p>
    <w:p w14:paraId="0D8BDE95" w14:textId="52219016" w:rsidR="006C452C" w:rsidRPr="006C452C" w:rsidRDefault="006C452C" w:rsidP="006C452C">
      <w:pPr>
        <w:pStyle w:val="ListParagraph"/>
        <w:numPr>
          <w:ilvl w:val="0"/>
          <w:numId w:val="9"/>
        </w:numPr>
        <w:spacing w:line="240" w:lineRule="auto"/>
        <w:rPr>
          <w:rFonts w:cstheme="minorHAnsi"/>
        </w:rPr>
      </w:pPr>
      <w:r w:rsidRPr="00566C80">
        <w:rPr>
          <w:rFonts w:cstheme="minorHAnsi"/>
        </w:rPr>
        <w:t xml:space="preserve">Increased DKA at presentation among newly diagnosed type 1 diabetes patients with or without COVID-19; data from a multi-site surveillance registry. Beliard K, Ebekozien O, </w:t>
      </w:r>
      <w:proofErr w:type="spellStart"/>
      <w:r w:rsidRPr="00566C80">
        <w:rPr>
          <w:rFonts w:cstheme="minorHAnsi"/>
        </w:rPr>
        <w:t>Meterco</w:t>
      </w:r>
      <w:proofErr w:type="spellEnd"/>
      <w:r w:rsidRPr="00566C80">
        <w:rPr>
          <w:rFonts w:cstheme="minorHAnsi"/>
        </w:rPr>
        <w:t xml:space="preserve">-Berggren C, </w:t>
      </w:r>
      <w:r w:rsidRPr="00DD18F8">
        <w:rPr>
          <w:rFonts w:cstheme="minorHAnsi"/>
          <w:b/>
          <w:bCs/>
        </w:rPr>
        <w:t>Alonso GT,</w:t>
      </w:r>
      <w:r w:rsidRPr="00566C80">
        <w:rPr>
          <w:rFonts w:cstheme="minorHAnsi"/>
        </w:rPr>
        <w:t xml:space="preserve"> Gallagher MP, Clements M, Rapaport R. </w:t>
      </w:r>
      <w:r w:rsidRPr="00FF3333">
        <w:rPr>
          <w:rFonts w:cstheme="minorHAnsi"/>
          <w:i/>
          <w:iCs/>
        </w:rPr>
        <w:t>Journal of Diabetes</w:t>
      </w:r>
      <w:r w:rsidRPr="00566C80">
        <w:rPr>
          <w:rFonts w:cstheme="minorHAnsi"/>
        </w:rPr>
        <w:t xml:space="preserve">. </w:t>
      </w:r>
      <w:r w:rsidR="008F56F5">
        <w:rPr>
          <w:rFonts w:cstheme="minorHAnsi"/>
        </w:rPr>
        <w:t>2021.</w:t>
      </w:r>
    </w:p>
    <w:p w14:paraId="77032F2F" w14:textId="77777777" w:rsidR="00A54BB3" w:rsidRDefault="00A54BB3" w:rsidP="00A54BB3">
      <w:pPr>
        <w:pStyle w:val="ListParagraph"/>
        <w:spacing w:line="240" w:lineRule="auto"/>
        <w:ind w:left="1350"/>
      </w:pPr>
    </w:p>
    <w:p w14:paraId="2B12E3FE" w14:textId="77777777" w:rsidR="006C452C" w:rsidRPr="006C452C" w:rsidRDefault="008E06A1" w:rsidP="006C452C">
      <w:pPr>
        <w:pStyle w:val="ListParagraph"/>
        <w:numPr>
          <w:ilvl w:val="0"/>
          <w:numId w:val="9"/>
        </w:numPr>
        <w:spacing w:line="240" w:lineRule="auto"/>
      </w:pPr>
      <w:r w:rsidRPr="0057080F">
        <w:t xml:space="preserve">Variation in nutrition education practices in </w:t>
      </w:r>
      <w:r>
        <w:t xml:space="preserve">SWEET </w:t>
      </w:r>
      <w:r w:rsidRPr="0057080F">
        <w:t xml:space="preserve">pediatric diabetes </w:t>
      </w:r>
      <w:r>
        <w:t xml:space="preserve">centers - an international comparison. </w:t>
      </w:r>
      <w:r>
        <w:rPr>
          <w:b/>
          <w:bCs/>
        </w:rPr>
        <w:t>Alonso GT</w:t>
      </w:r>
      <w:r>
        <w:t xml:space="preserve">, Fink K, Maffeis C, Svensson J, Krepel-Volsky S, Davis E, Jarosz-Chobot P, Patel Y, Smart C. </w:t>
      </w:r>
      <w:r>
        <w:rPr>
          <w:i/>
          <w:iCs/>
        </w:rPr>
        <w:t>Pediatric Diabetes</w:t>
      </w:r>
      <w:r>
        <w:t xml:space="preserve">. </w:t>
      </w:r>
      <w:proofErr w:type="spellStart"/>
      <w:r w:rsidR="006C452C" w:rsidRPr="00FF3333">
        <w:rPr>
          <w:rFonts w:cstheme="minorHAnsi"/>
          <w:i/>
          <w:iCs/>
        </w:rPr>
        <w:t>Pediatr</w:t>
      </w:r>
      <w:proofErr w:type="spellEnd"/>
      <w:r w:rsidR="006C452C" w:rsidRPr="00FF3333">
        <w:rPr>
          <w:rFonts w:cstheme="minorHAnsi"/>
          <w:i/>
          <w:iCs/>
        </w:rPr>
        <w:t xml:space="preserve"> Diabetes.</w:t>
      </w:r>
      <w:r w:rsidR="006C452C">
        <w:rPr>
          <w:rFonts w:cstheme="minorHAnsi"/>
        </w:rPr>
        <w:t xml:space="preserve"> </w:t>
      </w:r>
      <w:r w:rsidR="006C452C" w:rsidRPr="00FF3333">
        <w:rPr>
          <w:rFonts w:cstheme="minorHAnsi"/>
        </w:rPr>
        <w:t xml:space="preserve">2021 Mar;22(2):215-220. </w:t>
      </w:r>
      <w:proofErr w:type="spellStart"/>
      <w:r w:rsidR="006C452C" w:rsidRPr="00FF3333">
        <w:rPr>
          <w:rFonts w:cstheme="minorHAnsi"/>
        </w:rPr>
        <w:t>doi</w:t>
      </w:r>
      <w:proofErr w:type="spellEnd"/>
      <w:r w:rsidR="006C452C" w:rsidRPr="00FF3333">
        <w:rPr>
          <w:rFonts w:cstheme="minorHAnsi"/>
        </w:rPr>
        <w:t>: 10.1111/pedi.13161.</w:t>
      </w:r>
    </w:p>
    <w:p w14:paraId="28D78851" w14:textId="77777777" w:rsidR="006C452C" w:rsidRPr="006C452C" w:rsidRDefault="006C452C" w:rsidP="006C452C">
      <w:pPr>
        <w:pStyle w:val="ListParagraph"/>
        <w:spacing w:line="240" w:lineRule="auto"/>
        <w:ind w:left="1350"/>
      </w:pPr>
    </w:p>
    <w:p w14:paraId="498E37B8" w14:textId="0EC14DEF" w:rsidR="007C0B9D" w:rsidRPr="006C452C" w:rsidRDefault="007C0B9D" w:rsidP="006C452C">
      <w:pPr>
        <w:pStyle w:val="ListParagraph"/>
        <w:numPr>
          <w:ilvl w:val="0"/>
          <w:numId w:val="9"/>
        </w:numPr>
        <w:spacing w:line="240" w:lineRule="auto"/>
      </w:pPr>
      <w:r w:rsidRPr="007C0B9D">
        <w:t xml:space="preserve">Type 1 Diabetes and COVID-19: Preliminary Findings </w:t>
      </w:r>
      <w:r>
        <w:t>f</w:t>
      </w:r>
      <w:r w:rsidRPr="007C0B9D">
        <w:t>rom a Multicenter Surveillance Study in the U.S</w:t>
      </w:r>
      <w:r>
        <w:t xml:space="preserve">. Ebekozien OA, Noor N, Gallagher MP, </w:t>
      </w:r>
      <w:r w:rsidRPr="006C452C">
        <w:rPr>
          <w:b/>
          <w:bCs/>
        </w:rPr>
        <w:t>Alonso GT</w:t>
      </w:r>
      <w:r>
        <w:t xml:space="preserve">. </w:t>
      </w:r>
      <w:r w:rsidRPr="006C452C">
        <w:rPr>
          <w:i/>
          <w:iCs/>
        </w:rPr>
        <w:t xml:space="preserve">Diabetes Care. </w:t>
      </w:r>
      <w:r w:rsidR="006C452C" w:rsidRPr="006C452C">
        <w:rPr>
          <w:rFonts w:cstheme="minorHAnsi"/>
        </w:rPr>
        <w:t xml:space="preserve">2020 Aug;43(8):e83-e85. </w:t>
      </w:r>
      <w:proofErr w:type="spellStart"/>
      <w:r w:rsidR="006C452C" w:rsidRPr="006C452C">
        <w:rPr>
          <w:rFonts w:cstheme="minorHAnsi"/>
        </w:rPr>
        <w:t>doi</w:t>
      </w:r>
      <w:proofErr w:type="spellEnd"/>
      <w:r w:rsidR="006C452C" w:rsidRPr="006C452C">
        <w:rPr>
          <w:rFonts w:cstheme="minorHAnsi"/>
        </w:rPr>
        <w:t xml:space="preserve">: 10.2337/dc20-1088. </w:t>
      </w:r>
      <w:proofErr w:type="spellStart"/>
      <w:r w:rsidR="006C452C" w:rsidRPr="006C452C">
        <w:rPr>
          <w:rFonts w:cstheme="minorHAnsi"/>
        </w:rPr>
        <w:t>Epub</w:t>
      </w:r>
      <w:proofErr w:type="spellEnd"/>
      <w:r w:rsidR="006C452C" w:rsidRPr="006C452C">
        <w:rPr>
          <w:rFonts w:cstheme="minorHAnsi"/>
        </w:rPr>
        <w:t xml:space="preserve"> 2020 Jun 5.</w:t>
      </w:r>
    </w:p>
    <w:p w14:paraId="09980D66" w14:textId="77777777" w:rsidR="006C452C" w:rsidRDefault="006C452C" w:rsidP="006C452C">
      <w:pPr>
        <w:pStyle w:val="ListParagraph"/>
        <w:spacing w:line="240" w:lineRule="auto"/>
        <w:ind w:left="1350"/>
      </w:pPr>
    </w:p>
    <w:p w14:paraId="2F6F8ADE" w14:textId="3845D8DE" w:rsidR="007C0B9D" w:rsidRDefault="007C0B9D" w:rsidP="006C452C">
      <w:pPr>
        <w:pStyle w:val="ListParagraph"/>
        <w:numPr>
          <w:ilvl w:val="0"/>
          <w:numId w:val="9"/>
        </w:numPr>
      </w:pPr>
      <w:r w:rsidRPr="007C0B9D">
        <w:t>Worldwide differences in childhood type 1 diabetes: The SWEET experience</w:t>
      </w:r>
      <w:r>
        <w:t xml:space="preserve">. Saiyed M, Hasnani D, </w:t>
      </w:r>
      <w:r w:rsidRPr="006C452C">
        <w:rPr>
          <w:b/>
          <w:bCs/>
        </w:rPr>
        <w:t>Alonso GT</w:t>
      </w:r>
      <w:r>
        <w:t xml:space="preserve">¸ Richmond E, Besancon S, Cotterill A, Ngwu U, Mazza C, </w:t>
      </w:r>
      <w:proofErr w:type="spellStart"/>
      <w:r>
        <w:t>Rottembourg</w:t>
      </w:r>
      <w:proofErr w:type="spellEnd"/>
      <w:r>
        <w:t xml:space="preserve"> D, Lanzinger S, The SWEET Study Group. </w:t>
      </w:r>
      <w:r w:rsidRPr="006C452C">
        <w:rPr>
          <w:i/>
          <w:iCs/>
        </w:rPr>
        <w:t>Pediatric Diabetes</w:t>
      </w:r>
      <w:r>
        <w:t xml:space="preserve">. </w:t>
      </w:r>
      <w:r w:rsidR="006C452C" w:rsidRPr="006C452C">
        <w:t xml:space="preserve">2021 Mar;22(2):207-214. </w:t>
      </w:r>
      <w:proofErr w:type="spellStart"/>
      <w:r w:rsidR="006C452C" w:rsidRPr="006C452C">
        <w:t>doi</w:t>
      </w:r>
      <w:proofErr w:type="spellEnd"/>
      <w:r w:rsidR="006C452C" w:rsidRPr="006C452C">
        <w:t>: 10.1111/pedi.13137.</w:t>
      </w:r>
    </w:p>
    <w:p w14:paraId="1A65B5CE" w14:textId="77777777" w:rsidR="008E06A1" w:rsidRDefault="008E06A1" w:rsidP="008E06A1">
      <w:pPr>
        <w:pStyle w:val="ListParagraph"/>
        <w:spacing w:line="240" w:lineRule="auto"/>
        <w:ind w:left="1350"/>
      </w:pPr>
    </w:p>
    <w:p w14:paraId="0713BB30" w14:textId="36201D9A" w:rsidR="006C452C" w:rsidRPr="00F402A8" w:rsidRDefault="006C452C" w:rsidP="00F402A8">
      <w:pPr>
        <w:pStyle w:val="ListParagraph"/>
        <w:numPr>
          <w:ilvl w:val="0"/>
          <w:numId w:val="9"/>
        </w:numPr>
        <w:spacing w:line="240" w:lineRule="auto"/>
        <w:rPr>
          <w:rFonts w:cstheme="minorHAnsi"/>
        </w:rPr>
      </w:pPr>
      <w:r w:rsidRPr="006C452C">
        <w:rPr>
          <w:rFonts w:cstheme="minorHAnsi"/>
        </w:rPr>
        <w:t>Pediatric Medicaid Patients With Type 1 Diabetes Benefit From Continuous Glucose Monitor Technology</w:t>
      </w:r>
      <w:r>
        <w:rPr>
          <w:rFonts w:cstheme="minorHAnsi"/>
        </w:rPr>
        <w:t xml:space="preserve">. </w:t>
      </w:r>
      <w:r w:rsidRPr="00F402A8">
        <w:rPr>
          <w:rFonts w:cstheme="minorHAnsi"/>
        </w:rPr>
        <w:t xml:space="preserve">Ravi SJ, Coakley A, Vigers T, Pyle L, Forlenza GP, </w:t>
      </w:r>
      <w:r w:rsidRPr="00F402A8">
        <w:rPr>
          <w:rFonts w:cstheme="minorHAnsi"/>
          <w:b/>
          <w:bCs/>
        </w:rPr>
        <w:t>Alonso</w:t>
      </w:r>
      <w:r w:rsidR="00F402A8" w:rsidRPr="00F402A8">
        <w:rPr>
          <w:rFonts w:cstheme="minorHAnsi"/>
          <w:b/>
          <w:bCs/>
        </w:rPr>
        <w:t xml:space="preserve"> GT</w:t>
      </w:r>
      <w:r w:rsidR="00F402A8">
        <w:rPr>
          <w:rFonts w:cstheme="minorHAnsi"/>
        </w:rPr>
        <w:t>.</w:t>
      </w:r>
      <w:r w:rsidRPr="00F402A8">
        <w:rPr>
          <w:rFonts w:cstheme="minorHAnsi"/>
        </w:rPr>
        <w:t xml:space="preserve"> </w:t>
      </w:r>
      <w:r w:rsidR="00F402A8" w:rsidRPr="00F402A8">
        <w:rPr>
          <w:rFonts w:cstheme="minorHAnsi"/>
          <w:i/>
          <w:iCs/>
        </w:rPr>
        <w:t>J Diabetes Sci Technol</w:t>
      </w:r>
      <w:r w:rsidR="00F402A8">
        <w:rPr>
          <w:rFonts w:cstheme="minorHAnsi"/>
        </w:rPr>
        <w:t xml:space="preserve">. </w:t>
      </w:r>
      <w:r w:rsidR="00F402A8" w:rsidRPr="00F402A8">
        <w:rPr>
          <w:rFonts w:cstheme="minorHAnsi"/>
        </w:rPr>
        <w:t>J Diabetes Sci Technol</w:t>
      </w:r>
      <w:r w:rsidR="00F402A8">
        <w:rPr>
          <w:rFonts w:cstheme="minorHAnsi"/>
        </w:rPr>
        <w:t xml:space="preserve">. </w:t>
      </w:r>
      <w:r w:rsidR="00F402A8" w:rsidRPr="00F402A8">
        <w:rPr>
          <w:rFonts w:cstheme="minorHAnsi"/>
        </w:rPr>
        <w:t xml:space="preserve">2021 May;15(3):630-635. </w:t>
      </w:r>
      <w:proofErr w:type="spellStart"/>
      <w:r w:rsidR="00F402A8" w:rsidRPr="00F402A8">
        <w:rPr>
          <w:rFonts w:cstheme="minorHAnsi"/>
        </w:rPr>
        <w:t>doi</w:t>
      </w:r>
      <w:proofErr w:type="spellEnd"/>
      <w:r w:rsidR="00F402A8" w:rsidRPr="00F402A8">
        <w:rPr>
          <w:rFonts w:cstheme="minorHAnsi"/>
        </w:rPr>
        <w:t xml:space="preserve">: 10.1177/1932296820906214. </w:t>
      </w:r>
      <w:proofErr w:type="spellStart"/>
      <w:r w:rsidR="00F402A8" w:rsidRPr="00F402A8">
        <w:rPr>
          <w:rFonts w:cstheme="minorHAnsi"/>
        </w:rPr>
        <w:t>Epub</w:t>
      </w:r>
      <w:proofErr w:type="spellEnd"/>
      <w:r w:rsidR="00F402A8" w:rsidRPr="00F402A8">
        <w:rPr>
          <w:rFonts w:cstheme="minorHAnsi"/>
        </w:rPr>
        <w:t xml:space="preserve"> 2020 Mar 14</w:t>
      </w:r>
      <w:r w:rsidR="006A23F2">
        <w:rPr>
          <w:rFonts w:cstheme="minorHAnsi"/>
        </w:rPr>
        <w:t>.</w:t>
      </w:r>
    </w:p>
    <w:p w14:paraId="4DAED17D" w14:textId="77777777" w:rsidR="006C452C" w:rsidRPr="00F402A8" w:rsidRDefault="006C452C" w:rsidP="006C452C">
      <w:pPr>
        <w:pStyle w:val="ListParagraph"/>
        <w:spacing w:line="240" w:lineRule="auto"/>
        <w:ind w:left="1350"/>
        <w:rPr>
          <w:rFonts w:cstheme="minorHAnsi"/>
        </w:rPr>
      </w:pPr>
    </w:p>
    <w:p w14:paraId="00BE8E67" w14:textId="6D87A00B" w:rsidR="006C452C" w:rsidRDefault="006C452C" w:rsidP="006C452C">
      <w:pPr>
        <w:pStyle w:val="ListParagraph"/>
        <w:numPr>
          <w:ilvl w:val="0"/>
          <w:numId w:val="9"/>
        </w:numPr>
        <w:spacing w:line="240" w:lineRule="auto"/>
        <w:rPr>
          <w:rFonts w:cstheme="minorHAnsi"/>
        </w:rPr>
      </w:pPr>
      <w:r w:rsidRPr="005009D1">
        <w:rPr>
          <w:rFonts w:cstheme="minorHAnsi"/>
        </w:rPr>
        <w:t>A Clinical Training Program for Hybrid Closed Loop Therapy in a Pediatric Diabetes Clinic</w:t>
      </w:r>
      <w:r>
        <w:rPr>
          <w:rFonts w:cstheme="minorHAnsi"/>
        </w:rPr>
        <w:t>.</w:t>
      </w:r>
      <w:r w:rsidRPr="005009D1">
        <w:rPr>
          <w:rFonts w:cstheme="minorHAnsi"/>
        </w:rPr>
        <w:t xml:space="preserve"> Berget </w:t>
      </w:r>
      <w:r>
        <w:rPr>
          <w:rFonts w:cstheme="minorHAnsi"/>
        </w:rPr>
        <w:t>C</w:t>
      </w:r>
      <w:r w:rsidRPr="005009D1">
        <w:rPr>
          <w:rFonts w:cstheme="minorHAnsi"/>
        </w:rPr>
        <w:t xml:space="preserve">, Thomas </w:t>
      </w:r>
      <w:r>
        <w:rPr>
          <w:rFonts w:cstheme="minorHAnsi"/>
        </w:rPr>
        <w:t>SE</w:t>
      </w:r>
      <w:r w:rsidRPr="005009D1">
        <w:rPr>
          <w:rFonts w:cstheme="minorHAnsi"/>
        </w:rPr>
        <w:t xml:space="preserve">, Messer </w:t>
      </w:r>
      <w:r>
        <w:rPr>
          <w:rFonts w:cstheme="minorHAnsi"/>
        </w:rPr>
        <w:t>LH</w:t>
      </w:r>
      <w:r w:rsidRPr="005009D1">
        <w:rPr>
          <w:rFonts w:cstheme="minorHAnsi"/>
        </w:rPr>
        <w:t xml:space="preserve">, Thivener </w:t>
      </w:r>
      <w:r>
        <w:rPr>
          <w:rFonts w:cstheme="minorHAnsi"/>
        </w:rPr>
        <w:t>K</w:t>
      </w:r>
      <w:r w:rsidRPr="005009D1">
        <w:rPr>
          <w:rFonts w:cstheme="minorHAnsi"/>
        </w:rPr>
        <w:t>,</w:t>
      </w:r>
      <w:r>
        <w:rPr>
          <w:rFonts w:cstheme="minorHAnsi"/>
        </w:rPr>
        <w:t xml:space="preserve"> </w:t>
      </w:r>
      <w:r w:rsidRPr="005009D1">
        <w:rPr>
          <w:rFonts w:cstheme="minorHAnsi"/>
        </w:rPr>
        <w:t xml:space="preserve">Slover </w:t>
      </w:r>
      <w:r>
        <w:rPr>
          <w:rFonts w:cstheme="minorHAnsi"/>
        </w:rPr>
        <w:t>RH</w:t>
      </w:r>
      <w:r w:rsidRPr="005009D1">
        <w:rPr>
          <w:rFonts w:cstheme="minorHAnsi"/>
        </w:rPr>
        <w:t xml:space="preserve">, Wadwa </w:t>
      </w:r>
      <w:r>
        <w:rPr>
          <w:rFonts w:cstheme="minorHAnsi"/>
        </w:rPr>
        <w:t>RP</w:t>
      </w:r>
      <w:r w:rsidRPr="005009D1">
        <w:rPr>
          <w:rFonts w:cstheme="minorHAnsi"/>
        </w:rPr>
        <w:t xml:space="preserve">, </w:t>
      </w:r>
      <w:r w:rsidRPr="005009D1">
        <w:rPr>
          <w:rFonts w:cstheme="minorHAnsi"/>
          <w:b/>
          <w:bCs/>
        </w:rPr>
        <w:t>Alonso GT.</w:t>
      </w:r>
      <w:r>
        <w:rPr>
          <w:rFonts w:cstheme="minorHAnsi"/>
        </w:rPr>
        <w:t xml:space="preserve"> </w:t>
      </w:r>
      <w:r w:rsidRPr="005009D1">
        <w:rPr>
          <w:rFonts w:cstheme="minorHAnsi"/>
        </w:rPr>
        <w:t>J Diabetes Sci Technol</w:t>
      </w:r>
      <w:r>
        <w:rPr>
          <w:rFonts w:cstheme="minorHAnsi"/>
        </w:rPr>
        <w:t xml:space="preserve">. </w:t>
      </w:r>
      <w:r w:rsidRPr="005009D1">
        <w:rPr>
          <w:rFonts w:cstheme="minorHAnsi"/>
        </w:rPr>
        <w:t xml:space="preserve">2020 Mar;14(2):290-296. </w:t>
      </w:r>
      <w:proofErr w:type="spellStart"/>
      <w:r w:rsidRPr="005009D1">
        <w:rPr>
          <w:rFonts w:cstheme="minorHAnsi"/>
        </w:rPr>
        <w:t>doi</w:t>
      </w:r>
      <w:proofErr w:type="spellEnd"/>
      <w:r w:rsidRPr="005009D1">
        <w:rPr>
          <w:rFonts w:cstheme="minorHAnsi"/>
        </w:rPr>
        <w:t xml:space="preserve">: 10.1177/1932296819835183. </w:t>
      </w:r>
      <w:proofErr w:type="spellStart"/>
      <w:r w:rsidRPr="005009D1">
        <w:rPr>
          <w:rFonts w:cstheme="minorHAnsi"/>
        </w:rPr>
        <w:t>Epub</w:t>
      </w:r>
      <w:proofErr w:type="spellEnd"/>
      <w:r w:rsidRPr="005009D1">
        <w:rPr>
          <w:rFonts w:cstheme="minorHAnsi"/>
        </w:rPr>
        <w:t xml:space="preserve"> 2019 Mar 12.</w:t>
      </w:r>
    </w:p>
    <w:p w14:paraId="59C42565" w14:textId="77777777" w:rsidR="006C452C" w:rsidRPr="006C452C" w:rsidRDefault="006C452C" w:rsidP="006C452C">
      <w:pPr>
        <w:pStyle w:val="ListParagraph"/>
        <w:spacing w:line="240" w:lineRule="auto"/>
        <w:ind w:left="1350"/>
        <w:rPr>
          <w:rFonts w:cstheme="minorHAnsi"/>
        </w:rPr>
      </w:pPr>
    </w:p>
    <w:p w14:paraId="60BD5187" w14:textId="77777777" w:rsidR="006C452C" w:rsidRDefault="00CF344D" w:rsidP="006C452C">
      <w:pPr>
        <w:pStyle w:val="ListParagraph"/>
        <w:numPr>
          <w:ilvl w:val="0"/>
          <w:numId w:val="9"/>
        </w:numPr>
        <w:spacing w:line="240" w:lineRule="auto"/>
      </w:pPr>
      <w:r>
        <w:lastRenderedPageBreak/>
        <w:t xml:space="preserve">Establishment of the T1D Exchange Quality Improvement Collaborative (T1DX-QI). </w:t>
      </w:r>
      <w:r w:rsidRPr="00CF344D">
        <w:rPr>
          <w:b/>
        </w:rPr>
        <w:t>Alonso GT</w:t>
      </w:r>
      <w:r>
        <w:t xml:space="preserve">, Corathers S, Shah S, Clements M, Kamboj M, Sonabend R, DeSalvo D, Mehta S, Cabrera A, </w:t>
      </w:r>
      <w:proofErr w:type="spellStart"/>
      <w:r>
        <w:t>Rioles</w:t>
      </w:r>
      <w:proofErr w:type="spellEnd"/>
      <w:r>
        <w:t xml:space="preserve"> N, Ohmer A, Mehta R, Lee J. </w:t>
      </w:r>
      <w:r w:rsidRPr="00CF344D">
        <w:rPr>
          <w:i/>
        </w:rPr>
        <w:t>Clinical Diabetes</w:t>
      </w:r>
      <w:r>
        <w:t xml:space="preserve">. </w:t>
      </w:r>
      <w:r w:rsidR="008E06A1">
        <w:t>2019</w:t>
      </w:r>
      <w:r>
        <w:t>.</w:t>
      </w:r>
    </w:p>
    <w:p w14:paraId="0882826E" w14:textId="77777777" w:rsidR="006C452C" w:rsidRDefault="006C452C" w:rsidP="006C452C">
      <w:pPr>
        <w:pStyle w:val="ListParagraph"/>
        <w:spacing w:line="240" w:lineRule="auto"/>
        <w:ind w:left="1350"/>
      </w:pPr>
    </w:p>
    <w:p w14:paraId="090A2009" w14:textId="59ED87E0" w:rsidR="006C452C" w:rsidRPr="006C452C" w:rsidRDefault="006C452C" w:rsidP="006C452C">
      <w:pPr>
        <w:pStyle w:val="ListParagraph"/>
        <w:numPr>
          <w:ilvl w:val="0"/>
          <w:numId w:val="9"/>
        </w:numPr>
        <w:spacing w:line="240" w:lineRule="auto"/>
      </w:pPr>
      <w:r w:rsidRPr="006C452C">
        <w:t xml:space="preserve">Diabetic Ketoacidosis at Diagnosis of Type 1 Diabetes in Colorado Children, 2010-2017. </w:t>
      </w:r>
      <w:r w:rsidRPr="00F402A8">
        <w:rPr>
          <w:b/>
          <w:bCs/>
        </w:rPr>
        <w:t>Alonso GT</w:t>
      </w:r>
      <w:r w:rsidRPr="006C452C">
        <w:t xml:space="preserve">, Coakley A, Pyle L, Manseau K, Thomas S, Arleta Rewers A. Diabetes Care. 2020 Jan;43(1):117-121. </w:t>
      </w:r>
      <w:proofErr w:type="spellStart"/>
      <w:r w:rsidRPr="006C452C">
        <w:t>doi</w:t>
      </w:r>
      <w:proofErr w:type="spellEnd"/>
      <w:r w:rsidRPr="006C452C">
        <w:t xml:space="preserve">: 10.2337/dc19-0428. </w:t>
      </w:r>
      <w:proofErr w:type="spellStart"/>
      <w:r w:rsidRPr="006C452C">
        <w:t>Epub</w:t>
      </w:r>
      <w:proofErr w:type="spellEnd"/>
      <w:r w:rsidRPr="006C452C">
        <w:t xml:space="preserve"> 2019 Oct 10.</w:t>
      </w:r>
    </w:p>
    <w:p w14:paraId="3BFA799F" w14:textId="77777777" w:rsidR="00FA41F8" w:rsidRPr="001967BD" w:rsidRDefault="00FA41F8" w:rsidP="00FA41F8">
      <w:pPr>
        <w:spacing w:line="240" w:lineRule="auto"/>
      </w:pPr>
    </w:p>
    <w:p w14:paraId="2FBDD856" w14:textId="16B7C75E" w:rsidR="00C853BD" w:rsidRDefault="00C853BD" w:rsidP="00657EDF">
      <w:pPr>
        <w:pStyle w:val="ListParagraph"/>
        <w:numPr>
          <w:ilvl w:val="0"/>
          <w:numId w:val="9"/>
        </w:numPr>
      </w:pPr>
      <w:r>
        <w:t xml:space="preserve">A Clinical Training Program for Hybrid Closed Loop Therapy in a Pediatric Diabetes Clinic. Berget C, Thomas S, Messer L, Thivener K, Slover R. Wadwa P, </w:t>
      </w:r>
      <w:r w:rsidRPr="00657EDF">
        <w:rPr>
          <w:b/>
        </w:rPr>
        <w:t>Alonso GT</w:t>
      </w:r>
      <w:r>
        <w:t xml:space="preserve">. </w:t>
      </w:r>
      <w:r w:rsidRPr="00657EDF">
        <w:rPr>
          <w:i/>
        </w:rPr>
        <w:t>J Diabetes Sci Technol</w:t>
      </w:r>
      <w:r>
        <w:t xml:space="preserve">. 2019. </w:t>
      </w:r>
      <w:r w:rsidR="00657EDF" w:rsidRPr="00657EDF">
        <w:t>PMID: 30862242</w:t>
      </w:r>
      <w:r w:rsidR="00657EDF">
        <w:t>.</w:t>
      </w:r>
    </w:p>
    <w:p w14:paraId="21212799" w14:textId="77777777" w:rsidR="00C853BD" w:rsidRDefault="00C853BD" w:rsidP="00C853BD">
      <w:pPr>
        <w:spacing w:line="240" w:lineRule="auto"/>
        <w:ind w:left="630"/>
      </w:pPr>
    </w:p>
    <w:p w14:paraId="0FF8CF95" w14:textId="77777777" w:rsidR="00C853BD" w:rsidRPr="00724939" w:rsidRDefault="00C853BD" w:rsidP="008F1FD3">
      <w:pPr>
        <w:pStyle w:val="ListParagraph"/>
        <w:numPr>
          <w:ilvl w:val="0"/>
          <w:numId w:val="9"/>
        </w:numPr>
        <w:spacing w:line="240" w:lineRule="auto"/>
      </w:pPr>
      <w:r>
        <w:t xml:space="preserve">Misdiagnosis and DKA at Diagnosis of Type 1 Diabetes: A retrospective observational study from the Patient and Caregiver Perspectives. Muñoz C, Floreen A, Garey C, </w:t>
      </w:r>
      <w:proofErr w:type="spellStart"/>
      <w:r>
        <w:t>Karlya</w:t>
      </w:r>
      <w:proofErr w:type="spellEnd"/>
      <w:r>
        <w:t xml:space="preserve"> T, Jelley D, </w:t>
      </w:r>
      <w:r w:rsidRPr="008F1FD3">
        <w:rPr>
          <w:b/>
        </w:rPr>
        <w:t>Alonso GT</w:t>
      </w:r>
      <w:r>
        <w:t>,</w:t>
      </w:r>
      <w:r w:rsidRPr="00724939">
        <w:t xml:space="preserve"> McAuliffe-Fogarty</w:t>
      </w:r>
      <w:r>
        <w:t xml:space="preserve"> A. </w:t>
      </w:r>
      <w:r w:rsidRPr="008F1FD3">
        <w:rPr>
          <w:i/>
        </w:rPr>
        <w:t xml:space="preserve">Clin Diabetes. </w:t>
      </w:r>
      <w:r>
        <w:t xml:space="preserve">2019. </w:t>
      </w:r>
    </w:p>
    <w:p w14:paraId="5740470B" w14:textId="77777777" w:rsidR="00C853BD" w:rsidRDefault="00C853BD" w:rsidP="00C853BD">
      <w:pPr>
        <w:spacing w:line="240" w:lineRule="auto"/>
        <w:ind w:left="630"/>
      </w:pPr>
    </w:p>
    <w:p w14:paraId="57F24883" w14:textId="77777777" w:rsidR="00C853BD" w:rsidRPr="00724939" w:rsidRDefault="00C853BD" w:rsidP="008F1FD3">
      <w:pPr>
        <w:pStyle w:val="ListParagraph"/>
        <w:numPr>
          <w:ilvl w:val="0"/>
          <w:numId w:val="9"/>
        </w:numPr>
        <w:spacing w:line="240" w:lineRule="auto"/>
      </w:pPr>
      <w:r w:rsidRPr="00724939">
        <w:t>Glycemic Outcomes with Early Initiation of Continuous Glucose Monitoring System in Recently Diagnosed Patients with Type 1 Diabetes.</w:t>
      </w:r>
      <w:r>
        <w:t xml:space="preserve"> Mulinacci G, </w:t>
      </w:r>
      <w:r w:rsidRPr="008F1FD3">
        <w:rPr>
          <w:b/>
        </w:rPr>
        <w:t>Alonso GT</w:t>
      </w:r>
      <w:r>
        <w:t>, Snell-Bergeon JK, Shah VN</w:t>
      </w:r>
      <w:r w:rsidRPr="00724939">
        <w:t>.</w:t>
      </w:r>
      <w:r>
        <w:t xml:space="preserve"> </w:t>
      </w:r>
      <w:r w:rsidRPr="008F1FD3">
        <w:rPr>
          <w:i/>
        </w:rPr>
        <w:t>Diabetes Technol Ther.</w:t>
      </w:r>
      <w:r>
        <w:t xml:space="preserve"> 2019. </w:t>
      </w:r>
    </w:p>
    <w:p w14:paraId="04D4A96D" w14:textId="77777777" w:rsidR="00C853BD" w:rsidRDefault="00C853BD" w:rsidP="00C853BD">
      <w:pPr>
        <w:spacing w:line="240" w:lineRule="auto"/>
        <w:ind w:left="630"/>
      </w:pPr>
    </w:p>
    <w:p w14:paraId="6D747A49" w14:textId="77777777" w:rsidR="00C853BD" w:rsidRPr="00724939" w:rsidRDefault="00C853BD" w:rsidP="008F1FD3">
      <w:pPr>
        <w:pStyle w:val="ListParagraph"/>
        <w:numPr>
          <w:ilvl w:val="0"/>
          <w:numId w:val="9"/>
        </w:numPr>
        <w:spacing w:line="240" w:lineRule="auto"/>
      </w:pPr>
      <w:r>
        <w:t xml:space="preserve">Prevalence of underweight, overweight, and obesity in children and adolescents with type 1 diabetes: Data from the international SWEET registry. </w:t>
      </w:r>
      <w:r w:rsidRPr="00724939">
        <w:t xml:space="preserve">Maffeis C, </w:t>
      </w:r>
      <w:proofErr w:type="spellStart"/>
      <w:r w:rsidRPr="00724939">
        <w:t>Birkebaek</w:t>
      </w:r>
      <w:proofErr w:type="spellEnd"/>
      <w:r w:rsidRPr="00724939">
        <w:t xml:space="preserve"> NH, Konstantinova M</w:t>
      </w:r>
      <w:r>
        <w:t xml:space="preserve">, Schwandt A, </w:t>
      </w:r>
      <w:proofErr w:type="spellStart"/>
      <w:r>
        <w:t>Vazeou</w:t>
      </w:r>
      <w:proofErr w:type="spellEnd"/>
      <w:r>
        <w:t xml:space="preserve"> A, </w:t>
      </w:r>
      <w:proofErr w:type="spellStart"/>
      <w:r>
        <w:t>Casteels</w:t>
      </w:r>
      <w:proofErr w:type="spellEnd"/>
      <w:r>
        <w:t xml:space="preserve"> K, Jali S, Limbert C, </w:t>
      </w:r>
      <w:proofErr w:type="spellStart"/>
      <w:r>
        <w:t>Pundziute-Lycka</w:t>
      </w:r>
      <w:proofErr w:type="spellEnd"/>
      <w:r>
        <w:t xml:space="preserve"> A, Toth-Heyn P, de Beaufort C, </w:t>
      </w:r>
      <w:proofErr w:type="spellStart"/>
      <w:r>
        <w:t>Sumnik</w:t>
      </w:r>
      <w:proofErr w:type="spellEnd"/>
      <w:r>
        <w:t xml:space="preserve"> Z, Cherubini V, Svensson J, </w:t>
      </w:r>
      <w:proofErr w:type="spellStart"/>
      <w:r>
        <w:t>Pacaud</w:t>
      </w:r>
      <w:proofErr w:type="spellEnd"/>
      <w:r>
        <w:t xml:space="preserve"> D, Kanaka-Gantenbein C, </w:t>
      </w:r>
      <w:proofErr w:type="spellStart"/>
      <w:r>
        <w:t>Shalitin</w:t>
      </w:r>
      <w:proofErr w:type="spellEnd"/>
      <w:r>
        <w:t xml:space="preserve"> S</w:t>
      </w:r>
      <w:r w:rsidRPr="00724939">
        <w:t>, Br</w:t>
      </w:r>
      <w:r>
        <w:t xml:space="preserve">atina N, Hanas R, </w:t>
      </w:r>
      <w:r w:rsidRPr="008F1FD3">
        <w:rPr>
          <w:b/>
        </w:rPr>
        <w:t>Alonso GT</w:t>
      </w:r>
      <w:r>
        <w:t>, Poran L, Pereira AL, Marigliano M</w:t>
      </w:r>
      <w:r w:rsidRPr="00724939">
        <w:t>; SWEET Study Group.</w:t>
      </w:r>
      <w:r>
        <w:t xml:space="preserve"> </w:t>
      </w:r>
      <w:proofErr w:type="spellStart"/>
      <w:r w:rsidRPr="008F1FD3">
        <w:rPr>
          <w:i/>
        </w:rPr>
        <w:t>Pediatr</w:t>
      </w:r>
      <w:proofErr w:type="spellEnd"/>
      <w:r w:rsidRPr="008F1FD3">
        <w:rPr>
          <w:i/>
        </w:rPr>
        <w:t xml:space="preserve"> Diabetes</w:t>
      </w:r>
      <w:r>
        <w:t>. 2018.</w:t>
      </w:r>
    </w:p>
    <w:p w14:paraId="28842B7F" w14:textId="77777777" w:rsidR="00C853BD" w:rsidRDefault="00C853BD" w:rsidP="00C853BD">
      <w:pPr>
        <w:spacing w:line="240" w:lineRule="auto"/>
        <w:ind w:left="630"/>
      </w:pPr>
    </w:p>
    <w:p w14:paraId="71856D0B" w14:textId="77777777" w:rsidR="00C853BD" w:rsidRDefault="00C853BD" w:rsidP="008F1FD3">
      <w:pPr>
        <w:pStyle w:val="ListParagraph"/>
        <w:numPr>
          <w:ilvl w:val="0"/>
          <w:numId w:val="9"/>
        </w:numPr>
        <w:spacing w:line="240" w:lineRule="auto"/>
      </w:pPr>
      <w:r w:rsidRPr="004658D0">
        <w:t xml:space="preserve">Improving the insulin pump initiation process for pediatric patients with type 1 diabetes through application of Lean QI methodology. </w:t>
      </w:r>
      <w:r w:rsidRPr="008F1FD3">
        <w:rPr>
          <w:b/>
        </w:rPr>
        <w:t>Alonso GT</w:t>
      </w:r>
      <w:r w:rsidRPr="004658D0">
        <w:t xml:space="preserve">, Hink R, </w:t>
      </w:r>
      <w:proofErr w:type="spellStart"/>
      <w:r w:rsidRPr="004658D0">
        <w:t>DeGeorgeo</w:t>
      </w:r>
      <w:proofErr w:type="spellEnd"/>
      <w:r w:rsidRPr="004658D0">
        <w:t xml:space="preserve"> MR, Vidal K, Thomas S, Swaschnig D, Speigel G, Owen S, Thurston J, Pyle L, Slover R. </w:t>
      </w:r>
      <w:r w:rsidRPr="008F1FD3">
        <w:rPr>
          <w:i/>
        </w:rPr>
        <w:t>The Permanente Journal</w:t>
      </w:r>
      <w:r w:rsidRPr="004658D0">
        <w:t>. 2018</w:t>
      </w:r>
      <w:r>
        <w:t>.</w:t>
      </w:r>
    </w:p>
    <w:p w14:paraId="26B52AE5" w14:textId="77777777" w:rsidR="00C853BD" w:rsidRDefault="00C853BD" w:rsidP="00C853BD">
      <w:pPr>
        <w:spacing w:line="240" w:lineRule="auto"/>
        <w:ind w:left="630"/>
      </w:pPr>
    </w:p>
    <w:p w14:paraId="0F3B5C40" w14:textId="77777777" w:rsidR="00C853BD" w:rsidRDefault="00C853BD" w:rsidP="008F1FD3">
      <w:pPr>
        <w:pStyle w:val="ListParagraph"/>
        <w:numPr>
          <w:ilvl w:val="0"/>
          <w:numId w:val="9"/>
        </w:numPr>
        <w:spacing w:line="240" w:lineRule="auto"/>
      </w:pPr>
      <w:r>
        <w:t xml:space="preserve">Weight gain after treatment of Graves’ disease in children. </w:t>
      </w:r>
      <w:r w:rsidRPr="008F1FD3">
        <w:rPr>
          <w:b/>
        </w:rPr>
        <w:t>Alonso GT</w:t>
      </w:r>
      <w:r>
        <w:t xml:space="preserve">, Rabon S, White PC. </w:t>
      </w:r>
      <w:r w:rsidRPr="008F1FD3">
        <w:rPr>
          <w:i/>
        </w:rPr>
        <w:t>Clin Endocrinol</w:t>
      </w:r>
      <w:r>
        <w:t>. 2018.</w:t>
      </w:r>
    </w:p>
    <w:p w14:paraId="734EBA8B" w14:textId="77777777" w:rsidR="00C853BD" w:rsidRDefault="00C853BD" w:rsidP="00CA3A04">
      <w:pPr>
        <w:spacing w:line="276" w:lineRule="auto"/>
        <w:ind w:left="630"/>
      </w:pPr>
    </w:p>
    <w:p w14:paraId="2E5768A6" w14:textId="77777777" w:rsidR="00CA3A04" w:rsidRPr="004D32E0" w:rsidRDefault="00CA3A04" w:rsidP="008F1FD3">
      <w:pPr>
        <w:pStyle w:val="ListParagraph"/>
        <w:numPr>
          <w:ilvl w:val="0"/>
          <w:numId w:val="9"/>
        </w:numPr>
        <w:spacing w:line="276" w:lineRule="auto"/>
      </w:pPr>
      <w:r w:rsidRPr="004D32E0">
        <w:t xml:space="preserve">Change in hemoglobin A1c one year following the American Diabetes Association’s 2014 guideline update. </w:t>
      </w:r>
      <w:r w:rsidRPr="008F1FD3">
        <w:rPr>
          <w:b/>
        </w:rPr>
        <w:t>Alonso GT</w:t>
      </w:r>
      <w:r w:rsidRPr="004D32E0">
        <w:t xml:space="preserve">, Pyle L, Frohnert B. </w:t>
      </w:r>
      <w:r w:rsidRPr="008F1FD3">
        <w:rPr>
          <w:i/>
        </w:rPr>
        <w:t>Diabetes Research and Clinical Practice.</w:t>
      </w:r>
      <w:r w:rsidRPr="004D32E0">
        <w:t xml:space="preserve"> 2017.</w:t>
      </w:r>
    </w:p>
    <w:p w14:paraId="6A566F69" w14:textId="77777777" w:rsidR="00CA3A04" w:rsidRPr="004D32E0" w:rsidRDefault="00CA3A04" w:rsidP="00CA3A04">
      <w:pPr>
        <w:ind w:left="630"/>
        <w:contextualSpacing/>
      </w:pPr>
    </w:p>
    <w:p w14:paraId="10FCF773" w14:textId="77777777" w:rsidR="00CA3A04" w:rsidRPr="004D32E0" w:rsidRDefault="00CA3A04" w:rsidP="008F1FD3">
      <w:pPr>
        <w:pStyle w:val="ListParagraph"/>
        <w:numPr>
          <w:ilvl w:val="0"/>
          <w:numId w:val="9"/>
        </w:numPr>
        <w:spacing w:line="276" w:lineRule="auto"/>
        <w:jc w:val="both"/>
      </w:pPr>
      <w:r w:rsidRPr="004D32E0">
        <w:t xml:space="preserve">A Survey of Youth with New Onset Type 1 Diabetes: Opportunities to Reduce Diabetic Ketoacidosis. Baldelli L, Flitter B, Pyle L, Maahs D, Klingensmith G, Slover R, </w:t>
      </w:r>
      <w:r w:rsidRPr="008F1FD3">
        <w:rPr>
          <w:b/>
        </w:rPr>
        <w:t>Alonso GT</w:t>
      </w:r>
      <w:r w:rsidRPr="004D32E0">
        <w:t xml:space="preserve">. </w:t>
      </w:r>
      <w:proofErr w:type="spellStart"/>
      <w:r w:rsidRPr="008F1FD3">
        <w:rPr>
          <w:i/>
        </w:rPr>
        <w:t>Pediatr</w:t>
      </w:r>
      <w:proofErr w:type="spellEnd"/>
      <w:r w:rsidRPr="008F1FD3">
        <w:rPr>
          <w:i/>
        </w:rPr>
        <w:t xml:space="preserve"> Diabetes.</w:t>
      </w:r>
      <w:r w:rsidRPr="004D32E0">
        <w:t xml:space="preserve"> 2016.</w:t>
      </w:r>
    </w:p>
    <w:p w14:paraId="53ADA442" w14:textId="77777777" w:rsidR="00CA3A04" w:rsidRPr="004D32E0" w:rsidRDefault="00CA3A04" w:rsidP="00CA3A04">
      <w:pPr>
        <w:ind w:left="630"/>
        <w:contextualSpacing/>
        <w:jc w:val="both"/>
      </w:pPr>
    </w:p>
    <w:p w14:paraId="47835BA2" w14:textId="77777777" w:rsidR="00CA3A04" w:rsidRPr="004D32E0" w:rsidRDefault="00CA3A04" w:rsidP="008F1FD3">
      <w:pPr>
        <w:pStyle w:val="ListParagraph"/>
        <w:numPr>
          <w:ilvl w:val="0"/>
          <w:numId w:val="9"/>
        </w:numPr>
        <w:spacing w:line="276" w:lineRule="auto"/>
      </w:pPr>
      <w:r w:rsidRPr="004D32E0">
        <w:t xml:space="preserve">Reduction of insulin related preventable severe hypoglycemic events in hospitalized children. Poppy A, Retamal-Munoz C, Cree-Green M, Wood C, Davis S, Clements S, Majidi S, Steck A, </w:t>
      </w:r>
      <w:r w:rsidRPr="008F1FD3">
        <w:rPr>
          <w:b/>
        </w:rPr>
        <w:t>Alonso GT</w:t>
      </w:r>
      <w:r w:rsidRPr="004D32E0">
        <w:t xml:space="preserve">, Chambers C, Rewers A. </w:t>
      </w:r>
      <w:r w:rsidRPr="008F1FD3">
        <w:rPr>
          <w:i/>
        </w:rPr>
        <w:t>Pediatrics</w:t>
      </w:r>
      <w:r w:rsidRPr="004D32E0">
        <w:t>. 2016.</w:t>
      </w:r>
    </w:p>
    <w:p w14:paraId="155F1FA9" w14:textId="77777777" w:rsidR="00CA3A04" w:rsidRPr="004D32E0" w:rsidRDefault="00CA3A04" w:rsidP="00CA3A04">
      <w:pPr>
        <w:ind w:left="630"/>
      </w:pPr>
    </w:p>
    <w:p w14:paraId="7D4E46A5" w14:textId="77777777" w:rsidR="00CA3A04" w:rsidRPr="004D32E0" w:rsidRDefault="00CA3A04" w:rsidP="008F1FD3">
      <w:pPr>
        <w:pStyle w:val="ListParagraph"/>
        <w:numPr>
          <w:ilvl w:val="0"/>
          <w:numId w:val="9"/>
        </w:numPr>
        <w:spacing w:line="276" w:lineRule="auto"/>
      </w:pPr>
      <w:r w:rsidRPr="004D32E0">
        <w:t xml:space="preserve">Profound hypokalemia associated with severe diabetic ketoacidosis. Davis SM, Maddux AB, 4. </w:t>
      </w:r>
      <w:r w:rsidRPr="008F1FD3">
        <w:rPr>
          <w:b/>
        </w:rPr>
        <w:t>Alonso GT</w:t>
      </w:r>
      <w:r w:rsidRPr="004D32E0">
        <w:t xml:space="preserve">, Okada CR, </w:t>
      </w:r>
      <w:proofErr w:type="spellStart"/>
      <w:r w:rsidRPr="004D32E0">
        <w:t>Mourani</w:t>
      </w:r>
      <w:proofErr w:type="spellEnd"/>
      <w:r w:rsidRPr="004D32E0">
        <w:t xml:space="preserve"> PM, Maahs DM. </w:t>
      </w:r>
      <w:proofErr w:type="spellStart"/>
      <w:r w:rsidRPr="008F1FD3">
        <w:rPr>
          <w:i/>
        </w:rPr>
        <w:t>Pediatr</w:t>
      </w:r>
      <w:proofErr w:type="spellEnd"/>
      <w:r w:rsidRPr="008F1FD3">
        <w:rPr>
          <w:i/>
        </w:rPr>
        <w:t xml:space="preserve"> Diabetes</w:t>
      </w:r>
      <w:r w:rsidRPr="004D32E0">
        <w:t xml:space="preserve">. Feb; 17(1):61-5. 2016. </w:t>
      </w:r>
    </w:p>
    <w:p w14:paraId="3EF9273F" w14:textId="77777777" w:rsidR="00CA3A04" w:rsidRPr="004D32E0" w:rsidRDefault="00CA3A04" w:rsidP="00CA3A04">
      <w:pPr>
        <w:ind w:left="630"/>
        <w:jc w:val="both"/>
      </w:pPr>
    </w:p>
    <w:p w14:paraId="776366BD" w14:textId="68E380AA" w:rsidR="00CA3A04" w:rsidRDefault="00CA3A04" w:rsidP="008F1FD3">
      <w:pPr>
        <w:pStyle w:val="ListParagraph"/>
        <w:numPr>
          <w:ilvl w:val="0"/>
          <w:numId w:val="9"/>
        </w:numPr>
        <w:spacing w:line="276" w:lineRule="auto"/>
        <w:jc w:val="both"/>
      </w:pPr>
      <w:r w:rsidRPr="004D32E0">
        <w:t xml:space="preserve">Possibilities and challenges of a large international benchmarking in </w:t>
      </w:r>
      <w:proofErr w:type="spellStart"/>
      <w:r w:rsidRPr="004D32E0">
        <w:t>paediatric</w:t>
      </w:r>
      <w:proofErr w:type="spellEnd"/>
      <w:r w:rsidRPr="004D32E0">
        <w:t xml:space="preserve"> diabetology - The SWEET experience. Witsch M, </w:t>
      </w:r>
      <w:proofErr w:type="spellStart"/>
      <w:r w:rsidRPr="004D32E0">
        <w:t>Kosteria</w:t>
      </w:r>
      <w:proofErr w:type="spellEnd"/>
      <w:r w:rsidRPr="004D32E0">
        <w:t xml:space="preserve"> I, Kordonouri O, </w:t>
      </w:r>
      <w:r w:rsidRPr="008F1FD3">
        <w:rPr>
          <w:b/>
        </w:rPr>
        <w:t>Alonso G</w:t>
      </w:r>
      <w:r w:rsidR="00C76C0F" w:rsidRPr="008F1FD3">
        <w:rPr>
          <w:b/>
        </w:rPr>
        <w:t>T</w:t>
      </w:r>
      <w:r w:rsidRPr="004D32E0">
        <w:t xml:space="preserve">, </w:t>
      </w:r>
      <w:proofErr w:type="spellStart"/>
      <w:r w:rsidRPr="004D32E0">
        <w:t>Archinkova</w:t>
      </w:r>
      <w:proofErr w:type="spellEnd"/>
      <w:r w:rsidRPr="004D32E0">
        <w:t xml:space="preserve"> M, Besancon S, </w:t>
      </w:r>
      <w:proofErr w:type="spellStart"/>
      <w:r w:rsidRPr="004D32E0">
        <w:t>Birkebaek</w:t>
      </w:r>
      <w:proofErr w:type="spellEnd"/>
      <w:r w:rsidRPr="004D32E0">
        <w:t xml:space="preserve"> N, Bratina N, Cherubini V, Hanas R, Hasnani D, </w:t>
      </w:r>
      <w:proofErr w:type="spellStart"/>
      <w:r w:rsidRPr="004D32E0">
        <w:t>Iotova</w:t>
      </w:r>
      <w:proofErr w:type="spellEnd"/>
      <w:r w:rsidRPr="004D32E0">
        <w:t xml:space="preserve"> V, Raposo J, Schwandt A, </w:t>
      </w:r>
      <w:proofErr w:type="spellStart"/>
      <w:r w:rsidRPr="004D32E0">
        <w:t>Sumnik</w:t>
      </w:r>
      <w:proofErr w:type="spellEnd"/>
      <w:r w:rsidRPr="004D32E0">
        <w:t xml:space="preserve"> Z, Svensson J, </w:t>
      </w:r>
      <w:proofErr w:type="spellStart"/>
      <w:r w:rsidRPr="004D32E0">
        <w:t>Veeze</w:t>
      </w:r>
      <w:proofErr w:type="spellEnd"/>
      <w:r w:rsidRPr="004D32E0">
        <w:t xml:space="preserve"> H, for the SWEET Group. </w:t>
      </w:r>
      <w:proofErr w:type="spellStart"/>
      <w:r w:rsidRPr="008F1FD3">
        <w:rPr>
          <w:i/>
        </w:rPr>
        <w:t>Pediatr</w:t>
      </w:r>
      <w:proofErr w:type="spellEnd"/>
      <w:r w:rsidRPr="008F1FD3">
        <w:rPr>
          <w:i/>
        </w:rPr>
        <w:t xml:space="preserve"> Diabetes</w:t>
      </w:r>
      <w:r w:rsidRPr="004D32E0">
        <w:t>. 2016.</w:t>
      </w:r>
    </w:p>
    <w:p w14:paraId="7ACBD5FE" w14:textId="77777777" w:rsidR="006C452C" w:rsidRDefault="006C452C" w:rsidP="006C452C">
      <w:pPr>
        <w:pStyle w:val="ListParagraph"/>
        <w:spacing w:line="276" w:lineRule="auto"/>
        <w:ind w:left="1350"/>
        <w:jc w:val="both"/>
      </w:pPr>
    </w:p>
    <w:p w14:paraId="519993EE" w14:textId="77777777" w:rsidR="008F1FD3" w:rsidRPr="004D32E0" w:rsidRDefault="008F1FD3" w:rsidP="008F1FD3">
      <w:pPr>
        <w:ind w:left="360"/>
        <w:outlineLvl w:val="0"/>
      </w:pPr>
      <w:r w:rsidRPr="004D32E0">
        <w:rPr>
          <w:b/>
        </w:rPr>
        <w:t>Book Chapters</w:t>
      </w:r>
    </w:p>
    <w:p w14:paraId="0BCCEF6D" w14:textId="77777777" w:rsidR="008F1FD3" w:rsidRDefault="008F1FD3" w:rsidP="002F2A87">
      <w:pPr>
        <w:pStyle w:val="ListParagraph"/>
        <w:numPr>
          <w:ilvl w:val="0"/>
          <w:numId w:val="10"/>
        </w:numPr>
      </w:pPr>
      <w:r w:rsidRPr="002F2A87">
        <w:rPr>
          <w:b/>
        </w:rPr>
        <w:t>Alonso GT. “</w:t>
      </w:r>
      <w:r w:rsidRPr="004D32E0">
        <w:t xml:space="preserve">Complications and Outcomes.”  In </w:t>
      </w:r>
      <w:r w:rsidRPr="002F2A87">
        <w:rPr>
          <w:i/>
        </w:rPr>
        <w:t>Pediatric Diabetic Ketoacidosis:  Risk Factors and Pathophysiology, Management Strategies and Outcomes</w:t>
      </w:r>
      <w:r w:rsidRPr="004D32E0">
        <w:t>. Eds. Duck S, Hageman JR. Nova Science Publishers. October 2015.</w:t>
      </w:r>
    </w:p>
    <w:p w14:paraId="5009D388" w14:textId="77777777" w:rsidR="008F1FD3" w:rsidRPr="004D32E0" w:rsidRDefault="008F1FD3" w:rsidP="008F1FD3">
      <w:pPr>
        <w:ind w:left="630"/>
      </w:pPr>
    </w:p>
    <w:p w14:paraId="2404E552" w14:textId="77777777" w:rsidR="00CA3A04" w:rsidRPr="004D32E0" w:rsidRDefault="00CA3A04" w:rsidP="00CA3A04">
      <w:pPr>
        <w:ind w:left="360"/>
        <w:outlineLvl w:val="0"/>
        <w:rPr>
          <w:b/>
        </w:rPr>
      </w:pPr>
      <w:r w:rsidRPr="004D32E0">
        <w:rPr>
          <w:b/>
        </w:rPr>
        <w:t>Invited Comments/Editorials</w:t>
      </w:r>
    </w:p>
    <w:p w14:paraId="301F3EC2" w14:textId="1AEA6776" w:rsidR="00314669" w:rsidRDefault="00314669" w:rsidP="002F2A87">
      <w:pPr>
        <w:pStyle w:val="ListParagraph"/>
        <w:numPr>
          <w:ilvl w:val="0"/>
          <w:numId w:val="11"/>
        </w:numPr>
        <w:spacing w:line="240" w:lineRule="auto"/>
      </w:pPr>
      <w:r w:rsidRPr="00314669">
        <w:t>Continuous Glucose Monitoring and Dietary Assessment Unveils Challenges and Opportunities in School Age Children With Type 1 Diabetes in the School and at Home</w:t>
      </w:r>
      <w:r>
        <w:t xml:space="preserve">. </w:t>
      </w:r>
      <w:r>
        <w:rPr>
          <w:b/>
        </w:rPr>
        <w:t>Alonso GT</w:t>
      </w:r>
      <w:r>
        <w:t xml:space="preserve">. Harit D. Indian </w:t>
      </w:r>
      <w:proofErr w:type="spellStart"/>
      <w:r>
        <w:t>Pediatr</w:t>
      </w:r>
      <w:proofErr w:type="spellEnd"/>
      <w:r>
        <w:t xml:space="preserve">. 2024. </w:t>
      </w:r>
    </w:p>
    <w:p w14:paraId="2D8FD330" w14:textId="77777777" w:rsidR="00314669" w:rsidRDefault="00314669" w:rsidP="00314669">
      <w:pPr>
        <w:pStyle w:val="ListParagraph"/>
        <w:spacing w:line="240" w:lineRule="auto"/>
        <w:ind w:left="1350"/>
      </w:pPr>
    </w:p>
    <w:p w14:paraId="6ADE3741" w14:textId="62E2C151" w:rsidR="00CA3A04" w:rsidRPr="004D32E0" w:rsidRDefault="00CA3A04" w:rsidP="002F2A87">
      <w:pPr>
        <w:pStyle w:val="ListParagraph"/>
        <w:numPr>
          <w:ilvl w:val="0"/>
          <w:numId w:val="11"/>
        </w:numPr>
        <w:spacing w:line="240" w:lineRule="auto"/>
      </w:pPr>
      <w:r w:rsidRPr="004D32E0">
        <w:t xml:space="preserve">Continuous glucose monitoring in pediatric patients.  </w:t>
      </w:r>
      <w:r w:rsidRPr="002F2A87">
        <w:rPr>
          <w:b/>
        </w:rPr>
        <w:t>Alonso GT</w:t>
      </w:r>
      <w:r w:rsidRPr="004D32E0">
        <w:t xml:space="preserve">. </w:t>
      </w:r>
      <w:r w:rsidRPr="002F2A87">
        <w:rPr>
          <w:i/>
        </w:rPr>
        <w:t>Diabetes Technol Ther</w:t>
      </w:r>
      <w:r w:rsidRPr="004D32E0">
        <w:t>. 2014. 15(5):275-6.</w:t>
      </w:r>
    </w:p>
    <w:p w14:paraId="69FAA8DB" w14:textId="77777777" w:rsidR="00CA3A04" w:rsidRPr="004D32E0" w:rsidRDefault="00CA3A04" w:rsidP="00CA3A04">
      <w:pPr>
        <w:spacing w:line="240" w:lineRule="auto"/>
        <w:ind w:left="630"/>
      </w:pPr>
    </w:p>
    <w:p w14:paraId="502CB74B" w14:textId="721DBCC2" w:rsidR="008F1FD3" w:rsidRDefault="00CA3A04" w:rsidP="002F2A87">
      <w:pPr>
        <w:pStyle w:val="ListParagraph"/>
        <w:numPr>
          <w:ilvl w:val="0"/>
          <w:numId w:val="11"/>
        </w:numPr>
        <w:spacing w:line="240" w:lineRule="auto"/>
      </w:pPr>
      <w:r w:rsidRPr="004D32E0">
        <w:t xml:space="preserve">Challenges in delivering smaller doses of insulin. Frohnert BI, </w:t>
      </w:r>
      <w:r w:rsidRPr="002F2A87">
        <w:rPr>
          <w:b/>
        </w:rPr>
        <w:t>Alonso GT</w:t>
      </w:r>
      <w:r w:rsidRPr="004D32E0">
        <w:t xml:space="preserve">. </w:t>
      </w:r>
      <w:r w:rsidRPr="002F2A87">
        <w:rPr>
          <w:i/>
        </w:rPr>
        <w:t>Diabetes Technol Ther</w:t>
      </w:r>
      <w:r w:rsidRPr="004D32E0">
        <w:t xml:space="preserve">. 2015. </w:t>
      </w:r>
      <w:r w:rsidRPr="002F2A87">
        <w:t>17(9):597-9.</w:t>
      </w:r>
    </w:p>
    <w:p w14:paraId="79DF5DA0" w14:textId="77777777" w:rsidR="008A5B06" w:rsidRDefault="008A5B06" w:rsidP="008A5B06">
      <w:pPr>
        <w:pStyle w:val="ListParagraph"/>
        <w:spacing w:line="240" w:lineRule="auto"/>
        <w:ind w:left="1350"/>
      </w:pPr>
    </w:p>
    <w:p w14:paraId="1785A7DB" w14:textId="690B508A" w:rsidR="008A5B06" w:rsidRDefault="008A5B06" w:rsidP="002F2A87">
      <w:pPr>
        <w:pStyle w:val="ListParagraph"/>
        <w:numPr>
          <w:ilvl w:val="0"/>
          <w:numId w:val="11"/>
        </w:numPr>
        <w:spacing w:line="240" w:lineRule="auto"/>
      </w:pPr>
      <w:r w:rsidRPr="008A5B06">
        <w:t>Maahs DM, Alonso GT, Gallagher MP, Ebekozien O. Comment on Gregory et al. COVID-19 Severity Is Tripled in the Diabetes Community: A Prospective Analysis of the Pandemic's Impact in Type 1 and Type 2 Diabetes. Diabetes Care 2021;44:526-532. Diabetes Care. 2021 May;44(5):e102. PubMed PMID: 33972320</w:t>
      </w:r>
    </w:p>
    <w:p w14:paraId="6076BC1B" w14:textId="207672E6" w:rsidR="008A5B06" w:rsidRDefault="008A5B06" w:rsidP="008A5B06">
      <w:pPr>
        <w:spacing w:line="240" w:lineRule="auto"/>
      </w:pPr>
    </w:p>
    <w:p w14:paraId="5E809B00" w14:textId="77777777" w:rsidR="00CA3A04" w:rsidRPr="002F2A87" w:rsidRDefault="00CA3A04" w:rsidP="00CA3A04">
      <w:pPr>
        <w:spacing w:line="240" w:lineRule="auto"/>
      </w:pPr>
    </w:p>
    <w:p w14:paraId="06C73847" w14:textId="2CE73EB6" w:rsidR="00CA3A04" w:rsidRPr="002F2A87" w:rsidRDefault="00CA3A04" w:rsidP="00CA3A04">
      <w:pPr>
        <w:tabs>
          <w:tab w:val="left" w:pos="630"/>
        </w:tabs>
        <w:ind w:left="360"/>
        <w:outlineLvl w:val="0"/>
        <w:rPr>
          <w:b/>
        </w:rPr>
      </w:pPr>
      <w:r w:rsidRPr="002F2A87">
        <w:rPr>
          <w:b/>
        </w:rPr>
        <w:t>Posters and Oral Presentations</w:t>
      </w:r>
      <w:r w:rsidR="002F2A87" w:rsidRPr="002F2A87">
        <w:rPr>
          <w:b/>
        </w:rPr>
        <w:t xml:space="preserve">  </w:t>
      </w:r>
    </w:p>
    <w:p w14:paraId="7B67B9B6" w14:textId="13ADC2C8" w:rsidR="00592211" w:rsidRDefault="00592211" w:rsidP="00E74CA5">
      <w:pPr>
        <w:pStyle w:val="ListParagraph"/>
        <w:numPr>
          <w:ilvl w:val="0"/>
          <w:numId w:val="12"/>
        </w:numPr>
        <w:rPr>
          <w:rFonts w:cstheme="minorHAnsi"/>
        </w:rPr>
      </w:pPr>
      <w:r w:rsidRPr="00592211">
        <w:rPr>
          <w:rFonts w:cstheme="minorHAnsi"/>
        </w:rPr>
        <w:t xml:space="preserve">Moderating Effects of Race and Sex on the Association Between Diabetes-Related Distress and BMI Among Teens. Scarlett, C.A., O’Donnell, H.K., Pardon, A.B., Reynolds, C.M., </w:t>
      </w:r>
      <w:r w:rsidRPr="00592211">
        <w:rPr>
          <w:rFonts w:cstheme="minorHAnsi"/>
          <w:b/>
        </w:rPr>
        <w:t>Alonso, G.T.,</w:t>
      </w:r>
      <w:r w:rsidRPr="00592211">
        <w:rPr>
          <w:rFonts w:cstheme="minorHAnsi"/>
        </w:rPr>
        <w:t xml:space="preserve"> Majidi, S., Snell-Bergeon, J.K., Wadwa, R.P., &amp; Driscoll, K.A., (2023, April). [Poster Abstract]. 2023 Society for Pediatric Psychology Annual Conference, Chicago, IL</w:t>
      </w:r>
      <w:r>
        <w:rPr>
          <w:rFonts w:cstheme="minorHAnsi"/>
        </w:rPr>
        <w:t xml:space="preserve">. </w:t>
      </w:r>
    </w:p>
    <w:p w14:paraId="424AB0BB" w14:textId="77777777" w:rsidR="00592211" w:rsidRDefault="00592211" w:rsidP="00592211">
      <w:pPr>
        <w:pStyle w:val="ListParagraph"/>
        <w:ind w:left="1350"/>
        <w:rPr>
          <w:rFonts w:cstheme="minorHAnsi"/>
        </w:rPr>
      </w:pPr>
    </w:p>
    <w:p w14:paraId="47436939" w14:textId="7A38395F" w:rsidR="00592211" w:rsidRPr="00592211" w:rsidRDefault="00592211" w:rsidP="00592211">
      <w:pPr>
        <w:pStyle w:val="ListParagraph"/>
        <w:numPr>
          <w:ilvl w:val="0"/>
          <w:numId w:val="12"/>
        </w:numPr>
        <w:rPr>
          <w:rFonts w:cstheme="minorHAnsi"/>
        </w:rPr>
      </w:pPr>
      <w:r w:rsidRPr="00592211">
        <w:rPr>
          <w:rFonts w:cstheme="minorHAnsi"/>
        </w:rPr>
        <w:t xml:space="preserve">Medical Appointment Adherence and Psychosocial Outcomes in High-Risk Youth with Type 1 Diabetes. </w:t>
      </w:r>
      <w:r>
        <w:rPr>
          <w:rFonts w:cstheme="minorHAnsi"/>
        </w:rPr>
        <w:t xml:space="preserve"> </w:t>
      </w:r>
      <w:proofErr w:type="spellStart"/>
      <w:r w:rsidRPr="00592211">
        <w:rPr>
          <w:rFonts w:cstheme="minorHAnsi"/>
        </w:rPr>
        <w:t>Himelhoch</w:t>
      </w:r>
      <w:proofErr w:type="spellEnd"/>
      <w:r w:rsidRPr="00592211">
        <w:rPr>
          <w:rFonts w:cstheme="minorHAnsi"/>
        </w:rPr>
        <w:t xml:space="preserve">, A.C., Pardon, A.B., Reynolds, C.M., Scarlett, C.A., O’Donnell, H.K., </w:t>
      </w:r>
      <w:r w:rsidRPr="00592211">
        <w:rPr>
          <w:rFonts w:cstheme="minorHAnsi"/>
          <w:b/>
        </w:rPr>
        <w:t>Alonso, G.T.,</w:t>
      </w:r>
      <w:r w:rsidRPr="00592211">
        <w:rPr>
          <w:rFonts w:cstheme="minorHAnsi"/>
        </w:rPr>
        <w:t xml:space="preserve"> Majidi, S., Snell-Bergeon, J.K., Wadwa, R.P, &amp; Driscoll, K.A. (2023, April). [Poster Abstract]. 2023 Society for Pediatric Psychology Annual Conference, Chicago, IL.</w:t>
      </w:r>
    </w:p>
    <w:p w14:paraId="0028941D" w14:textId="77777777" w:rsidR="00592211" w:rsidRPr="00592211" w:rsidRDefault="00592211" w:rsidP="00592211">
      <w:pPr>
        <w:pStyle w:val="ListParagraph"/>
        <w:rPr>
          <w:rFonts w:cstheme="minorHAnsi"/>
        </w:rPr>
      </w:pPr>
    </w:p>
    <w:p w14:paraId="0FC843B5" w14:textId="0C161C2C" w:rsidR="00DA2519" w:rsidRDefault="00DA2519" w:rsidP="00E74CA5">
      <w:pPr>
        <w:pStyle w:val="ListParagraph"/>
        <w:numPr>
          <w:ilvl w:val="0"/>
          <w:numId w:val="12"/>
        </w:numPr>
        <w:rPr>
          <w:rFonts w:cstheme="minorHAnsi"/>
        </w:rPr>
      </w:pPr>
      <w:r w:rsidRPr="00DA2519">
        <w:rPr>
          <w:rFonts w:cstheme="minorHAnsi"/>
        </w:rPr>
        <w:t>The Impact of Glycemic Variability on the Relationship between Hypoglycemia and HbA1c</w:t>
      </w:r>
      <w:r>
        <w:rPr>
          <w:rFonts w:cstheme="minorHAnsi"/>
        </w:rPr>
        <w:t xml:space="preserve">. </w:t>
      </w:r>
      <w:r w:rsidRPr="00DA2519">
        <w:rPr>
          <w:rFonts w:ascii="Calibri" w:hAnsi="Calibri"/>
          <w:iCs/>
          <w:color w:val="000000"/>
        </w:rPr>
        <w:t xml:space="preserve">R. Brett McQueen, Magaly Perez-Nieves, </w:t>
      </w:r>
      <w:r w:rsidRPr="00DA2519">
        <w:rPr>
          <w:rFonts w:ascii="Calibri" w:hAnsi="Calibri"/>
          <w:b/>
          <w:bCs/>
          <w:iCs/>
          <w:color w:val="000000"/>
        </w:rPr>
        <w:t>G. Todd Alonso,</w:t>
      </w:r>
      <w:r w:rsidRPr="00DA2519">
        <w:rPr>
          <w:rFonts w:ascii="Calibri" w:hAnsi="Calibri"/>
          <w:iCs/>
          <w:color w:val="000000"/>
        </w:rPr>
        <w:t xml:space="preserve"> Rattan Juneja, Katia Hannah, Ludi Fan, Emily R. </w:t>
      </w:r>
      <w:proofErr w:type="spellStart"/>
      <w:r w:rsidRPr="00DA2519">
        <w:rPr>
          <w:rFonts w:ascii="Calibri" w:hAnsi="Calibri"/>
          <w:iCs/>
          <w:color w:val="000000"/>
        </w:rPr>
        <w:t>Hankosky</w:t>
      </w:r>
      <w:proofErr w:type="spellEnd"/>
      <w:r w:rsidRPr="00DA2519">
        <w:rPr>
          <w:rFonts w:ascii="Calibri" w:hAnsi="Calibri"/>
          <w:iCs/>
          <w:color w:val="000000"/>
        </w:rPr>
        <w:t>, Viral N. Shah, Yu Yan, Samuel L. Ellis</w:t>
      </w:r>
      <w:r>
        <w:rPr>
          <w:rFonts w:ascii="Calibri" w:hAnsi="Calibri"/>
          <w:iCs/>
          <w:color w:val="000000"/>
        </w:rPr>
        <w:t xml:space="preserve">. </w:t>
      </w:r>
      <w:r w:rsidRPr="002F2A87">
        <w:rPr>
          <w:rStyle w:val="Emphasis"/>
          <w:rFonts w:ascii="Calibri" w:hAnsi="Calibri"/>
          <w:i w:val="0"/>
          <w:color w:val="000000"/>
        </w:rPr>
        <w:t xml:space="preserve">ADA </w:t>
      </w:r>
      <w:r>
        <w:rPr>
          <w:rStyle w:val="Emphasis"/>
          <w:rFonts w:ascii="Calibri" w:hAnsi="Calibri"/>
          <w:i w:val="0"/>
          <w:color w:val="000000"/>
        </w:rPr>
        <w:t>81</w:t>
      </w:r>
      <w:r w:rsidRPr="00DA2519">
        <w:rPr>
          <w:rStyle w:val="Emphasis"/>
          <w:rFonts w:ascii="Calibri" w:hAnsi="Calibri"/>
          <w:i w:val="0"/>
          <w:color w:val="000000"/>
          <w:vertAlign w:val="superscript"/>
        </w:rPr>
        <w:t>st</w:t>
      </w:r>
      <w:r>
        <w:rPr>
          <w:rStyle w:val="Emphasis"/>
          <w:rFonts w:ascii="Calibri" w:hAnsi="Calibri"/>
          <w:i w:val="0"/>
          <w:color w:val="000000"/>
        </w:rPr>
        <w:t xml:space="preserve"> </w:t>
      </w:r>
      <w:r w:rsidRPr="002F2A87">
        <w:rPr>
          <w:rStyle w:val="Emphasis"/>
          <w:rFonts w:ascii="Calibri" w:hAnsi="Calibri"/>
          <w:i w:val="0"/>
          <w:color w:val="000000"/>
        </w:rPr>
        <w:t>Scientific Sessions.</w:t>
      </w:r>
      <w:r w:rsidRPr="00DA2519">
        <w:t xml:space="preserve"> </w:t>
      </w:r>
      <w:r>
        <w:rPr>
          <w:rFonts w:cstheme="minorHAnsi"/>
        </w:rPr>
        <w:t>2021.</w:t>
      </w:r>
    </w:p>
    <w:p w14:paraId="0D946C86" w14:textId="77777777" w:rsidR="00DA2519" w:rsidRDefault="00DA2519" w:rsidP="00DA2519">
      <w:pPr>
        <w:pStyle w:val="ListParagraph"/>
        <w:ind w:left="1350"/>
        <w:rPr>
          <w:rFonts w:cstheme="minorHAnsi"/>
        </w:rPr>
      </w:pPr>
    </w:p>
    <w:p w14:paraId="17F64F9C" w14:textId="78F5FBC2" w:rsidR="00E74CA5" w:rsidRPr="00E74CA5" w:rsidRDefault="00E74CA5" w:rsidP="00E74CA5">
      <w:pPr>
        <w:pStyle w:val="ListParagraph"/>
        <w:numPr>
          <w:ilvl w:val="0"/>
          <w:numId w:val="12"/>
        </w:numPr>
        <w:rPr>
          <w:rFonts w:cstheme="minorHAnsi"/>
        </w:rPr>
      </w:pPr>
      <w:r w:rsidRPr="004C1ACE">
        <w:rPr>
          <w:rFonts w:cstheme="minorHAnsi"/>
        </w:rPr>
        <w:t>Race/Ethnicity Disparities of presenting symptoms and outcomes among patients with type 1 diabetes with confirmed or suspected COVID-19 in the United States</w:t>
      </w:r>
      <w:r>
        <w:rPr>
          <w:rFonts w:cstheme="minorHAnsi"/>
        </w:rPr>
        <w:t>.</w:t>
      </w:r>
      <w:r w:rsidRPr="004C1ACE">
        <w:rPr>
          <w:rFonts w:cstheme="minorHAnsi"/>
        </w:rPr>
        <w:t xml:space="preserve"> </w:t>
      </w:r>
      <w:r w:rsidRPr="00E74CA5">
        <w:rPr>
          <w:rFonts w:cstheme="minorHAnsi"/>
          <w:b/>
          <w:bCs/>
        </w:rPr>
        <w:t>Alonso</w:t>
      </w:r>
      <w:r>
        <w:rPr>
          <w:rFonts w:cstheme="minorHAnsi"/>
          <w:b/>
          <w:bCs/>
        </w:rPr>
        <w:t xml:space="preserve"> GT</w:t>
      </w:r>
      <w:r>
        <w:rPr>
          <w:rFonts w:cstheme="minorHAnsi"/>
        </w:rPr>
        <w:t xml:space="preserve">, Noor N, Gallagher MP, Odugbesan O, </w:t>
      </w:r>
      <w:proofErr w:type="spellStart"/>
      <w:r>
        <w:rPr>
          <w:rFonts w:cstheme="minorHAnsi"/>
        </w:rPr>
        <w:t>Ebekozian</w:t>
      </w:r>
      <w:proofErr w:type="spellEnd"/>
      <w:r>
        <w:rPr>
          <w:rFonts w:cstheme="minorHAnsi"/>
        </w:rPr>
        <w:t xml:space="preserve"> O. </w:t>
      </w:r>
      <w:r w:rsidRPr="00C32F4A">
        <w:rPr>
          <w:rFonts w:cstheme="minorHAnsi"/>
        </w:rPr>
        <w:t>E-Poster presented at the International Society of Pediatric and Adolescent Diabetes 46</w:t>
      </w:r>
      <w:r w:rsidRPr="00C32F4A">
        <w:rPr>
          <w:rFonts w:cstheme="minorHAnsi"/>
          <w:vertAlign w:val="superscript"/>
        </w:rPr>
        <w:t>th</w:t>
      </w:r>
      <w:r w:rsidRPr="00C32F4A">
        <w:rPr>
          <w:rFonts w:cstheme="minorHAnsi"/>
        </w:rPr>
        <w:t xml:space="preserve"> Annual Conference, Virtual conference</w:t>
      </w:r>
      <w:r>
        <w:rPr>
          <w:rFonts w:cstheme="minorHAnsi"/>
        </w:rPr>
        <w:t xml:space="preserve">. </w:t>
      </w:r>
      <w:r w:rsidRPr="00C32F4A">
        <w:rPr>
          <w:rFonts w:cstheme="minorHAnsi"/>
        </w:rPr>
        <w:t>2020</w:t>
      </w:r>
      <w:r>
        <w:rPr>
          <w:rFonts w:cstheme="minorHAnsi"/>
        </w:rPr>
        <w:t>.</w:t>
      </w:r>
    </w:p>
    <w:p w14:paraId="3109A255" w14:textId="77777777" w:rsidR="00E74CA5" w:rsidRDefault="00E74CA5" w:rsidP="00E74CA5">
      <w:pPr>
        <w:pStyle w:val="ListParagraph"/>
        <w:ind w:left="1350"/>
        <w:rPr>
          <w:rFonts w:cstheme="minorHAnsi"/>
        </w:rPr>
      </w:pPr>
    </w:p>
    <w:p w14:paraId="5F58E2A5" w14:textId="581A0FAE" w:rsidR="00E74CA5" w:rsidRPr="00E74CA5" w:rsidRDefault="00E74CA5" w:rsidP="00E74CA5">
      <w:pPr>
        <w:pStyle w:val="ListParagraph"/>
        <w:numPr>
          <w:ilvl w:val="0"/>
          <w:numId w:val="12"/>
        </w:numPr>
        <w:rPr>
          <w:rFonts w:cstheme="minorHAnsi"/>
        </w:rPr>
      </w:pPr>
      <w:r w:rsidRPr="004C1ACE">
        <w:rPr>
          <w:rFonts w:cstheme="minorHAnsi"/>
        </w:rPr>
        <w:t>A population health data platform to improve outcomes in the T1D Exchange Quality Improvement Collaborative (T1DX-QI)</w:t>
      </w:r>
      <w:r>
        <w:rPr>
          <w:rFonts w:cstheme="minorHAnsi"/>
        </w:rPr>
        <w:t xml:space="preserve">. </w:t>
      </w:r>
      <w:r w:rsidR="008E06A1" w:rsidRPr="008E06A1">
        <w:rPr>
          <w:rFonts w:cstheme="minorHAnsi"/>
          <w:b/>
          <w:bCs/>
        </w:rPr>
        <w:t>Alonso GT</w:t>
      </w:r>
      <w:r w:rsidR="008E06A1">
        <w:rPr>
          <w:rFonts w:cstheme="minorHAnsi"/>
        </w:rPr>
        <w:t xml:space="preserve">, Ebekozien O, Noor N, </w:t>
      </w:r>
      <w:proofErr w:type="spellStart"/>
      <w:r w:rsidR="008E06A1">
        <w:rPr>
          <w:rFonts w:cstheme="minorHAnsi"/>
        </w:rPr>
        <w:t>Rioles</w:t>
      </w:r>
      <w:proofErr w:type="spellEnd"/>
      <w:r w:rsidR="008E06A1">
        <w:rPr>
          <w:rFonts w:cstheme="minorHAnsi"/>
        </w:rPr>
        <w:t xml:space="preserve"> N, Carlson E, Sonabend RY, Indyk J, Weinstock RS, Lee J, Prahalad P, Lorincz I, Polsky S, Clements MA. </w:t>
      </w:r>
      <w:r w:rsidRPr="00C32F4A">
        <w:rPr>
          <w:rFonts w:cstheme="minorHAnsi"/>
        </w:rPr>
        <w:t>E-Poster presented at the International Society of Pediatric and Adolescent Diabetes 46</w:t>
      </w:r>
      <w:r w:rsidRPr="00C32F4A">
        <w:rPr>
          <w:rFonts w:cstheme="minorHAnsi"/>
          <w:vertAlign w:val="superscript"/>
        </w:rPr>
        <w:t>th</w:t>
      </w:r>
      <w:r w:rsidRPr="00C32F4A">
        <w:rPr>
          <w:rFonts w:cstheme="minorHAnsi"/>
        </w:rPr>
        <w:t xml:space="preserve"> Annual Conference, Virtual conference</w:t>
      </w:r>
      <w:r>
        <w:rPr>
          <w:rFonts w:cstheme="minorHAnsi"/>
        </w:rPr>
        <w:t xml:space="preserve">. </w:t>
      </w:r>
      <w:r w:rsidRPr="00C32F4A">
        <w:rPr>
          <w:rFonts w:cstheme="minorHAnsi"/>
        </w:rPr>
        <w:t>2020</w:t>
      </w:r>
      <w:r>
        <w:rPr>
          <w:rFonts w:cstheme="minorHAnsi"/>
        </w:rPr>
        <w:t>.</w:t>
      </w:r>
    </w:p>
    <w:p w14:paraId="39D6C08B" w14:textId="77777777" w:rsidR="00E74CA5" w:rsidRPr="00C32F4A" w:rsidRDefault="00E74CA5" w:rsidP="00E74CA5">
      <w:pPr>
        <w:pStyle w:val="ListParagraph"/>
        <w:ind w:left="1350"/>
        <w:rPr>
          <w:rFonts w:cstheme="minorHAnsi"/>
        </w:rPr>
      </w:pPr>
    </w:p>
    <w:p w14:paraId="6FFBBF03" w14:textId="78AE972E" w:rsidR="00E74CA5" w:rsidRPr="00E74CA5" w:rsidRDefault="00E74CA5" w:rsidP="00E74CA5">
      <w:pPr>
        <w:pStyle w:val="ListParagraph"/>
        <w:numPr>
          <w:ilvl w:val="0"/>
          <w:numId w:val="12"/>
        </w:numPr>
        <w:rPr>
          <w:rFonts w:cstheme="minorHAnsi"/>
        </w:rPr>
      </w:pPr>
      <w:r w:rsidRPr="004C1ACE">
        <w:rPr>
          <w:rFonts w:cstheme="minorHAnsi"/>
        </w:rPr>
        <w:t>Improving diabetes care through population health studies: insights from the largest U.S population based T1D cohort</w:t>
      </w:r>
      <w:r>
        <w:rPr>
          <w:rFonts w:cstheme="minorHAnsi"/>
        </w:rPr>
        <w:t>. Noor</w:t>
      </w:r>
      <w:r w:rsidR="008E06A1">
        <w:rPr>
          <w:rFonts w:cstheme="minorHAnsi"/>
        </w:rPr>
        <w:t xml:space="preserve"> N</w:t>
      </w:r>
      <w:r>
        <w:rPr>
          <w:rFonts w:cstheme="minorHAnsi"/>
        </w:rPr>
        <w:t xml:space="preserve">, </w:t>
      </w:r>
      <w:r w:rsidRPr="00E74CA5">
        <w:rPr>
          <w:rFonts w:cstheme="minorHAnsi"/>
          <w:b/>
          <w:bCs/>
        </w:rPr>
        <w:t>Alonso</w:t>
      </w:r>
      <w:r w:rsidR="008E06A1">
        <w:rPr>
          <w:rFonts w:cstheme="minorHAnsi"/>
          <w:b/>
          <w:bCs/>
        </w:rPr>
        <w:t xml:space="preserve"> GT</w:t>
      </w:r>
      <w:r>
        <w:rPr>
          <w:rFonts w:cstheme="minorHAnsi"/>
        </w:rPr>
        <w:t>, Lyons</w:t>
      </w:r>
      <w:r w:rsidR="008E06A1">
        <w:rPr>
          <w:rFonts w:cstheme="minorHAnsi"/>
        </w:rPr>
        <w:t xml:space="preserve"> S</w:t>
      </w:r>
      <w:r>
        <w:rPr>
          <w:rFonts w:cstheme="minorHAnsi"/>
        </w:rPr>
        <w:t>, Odugbesan</w:t>
      </w:r>
      <w:r w:rsidR="008E06A1">
        <w:rPr>
          <w:rFonts w:cstheme="minorHAnsi"/>
        </w:rPr>
        <w:t xml:space="preserve"> O</w:t>
      </w:r>
      <w:r>
        <w:rPr>
          <w:rFonts w:cstheme="minorHAnsi"/>
        </w:rPr>
        <w:t>, McDonough</w:t>
      </w:r>
      <w:r w:rsidR="008E06A1">
        <w:rPr>
          <w:rFonts w:cstheme="minorHAnsi"/>
        </w:rPr>
        <w:t xml:space="preserve"> R</w:t>
      </w:r>
      <w:r>
        <w:rPr>
          <w:rFonts w:cstheme="minorHAnsi"/>
        </w:rPr>
        <w:t>, Kamboj</w:t>
      </w:r>
      <w:r w:rsidR="008E06A1">
        <w:rPr>
          <w:rFonts w:cstheme="minorHAnsi"/>
        </w:rPr>
        <w:t xml:space="preserve"> M</w:t>
      </w:r>
      <w:r>
        <w:rPr>
          <w:rFonts w:cstheme="minorHAnsi"/>
        </w:rPr>
        <w:t>, Desimone</w:t>
      </w:r>
      <w:r w:rsidR="008E06A1">
        <w:rPr>
          <w:rFonts w:cstheme="minorHAnsi"/>
        </w:rPr>
        <w:t xml:space="preserve"> M</w:t>
      </w:r>
      <w:r>
        <w:rPr>
          <w:rFonts w:cstheme="minorHAnsi"/>
        </w:rPr>
        <w:t xml:space="preserve">, </w:t>
      </w:r>
      <w:r>
        <w:rPr>
          <w:rFonts w:cstheme="minorHAnsi"/>
        </w:rPr>
        <w:lastRenderedPageBreak/>
        <w:t>Corathers</w:t>
      </w:r>
      <w:r w:rsidR="008E06A1">
        <w:rPr>
          <w:rFonts w:cstheme="minorHAnsi"/>
        </w:rPr>
        <w:t xml:space="preserve"> S</w:t>
      </w:r>
      <w:r>
        <w:rPr>
          <w:rFonts w:cstheme="minorHAnsi"/>
        </w:rPr>
        <w:t>, Ebekozien</w:t>
      </w:r>
      <w:r w:rsidR="008E06A1">
        <w:rPr>
          <w:rFonts w:cstheme="minorHAnsi"/>
        </w:rPr>
        <w:t xml:space="preserve"> O</w:t>
      </w:r>
      <w:r>
        <w:rPr>
          <w:rFonts w:cstheme="minorHAnsi"/>
        </w:rPr>
        <w:t xml:space="preserve">. </w:t>
      </w:r>
      <w:r w:rsidRPr="00C32F4A">
        <w:rPr>
          <w:rFonts w:cstheme="minorHAnsi"/>
        </w:rPr>
        <w:t>E-Poster presented at the International Society of Pediatric and Adolescent Diabetes 46</w:t>
      </w:r>
      <w:r w:rsidRPr="00C32F4A">
        <w:rPr>
          <w:rFonts w:cstheme="minorHAnsi"/>
          <w:vertAlign w:val="superscript"/>
        </w:rPr>
        <w:t>th</w:t>
      </w:r>
      <w:r w:rsidRPr="00C32F4A">
        <w:rPr>
          <w:rFonts w:cstheme="minorHAnsi"/>
        </w:rPr>
        <w:t xml:space="preserve"> Annual Conference, Virtual conference</w:t>
      </w:r>
      <w:r>
        <w:rPr>
          <w:rFonts w:cstheme="minorHAnsi"/>
        </w:rPr>
        <w:t xml:space="preserve">. </w:t>
      </w:r>
      <w:r w:rsidRPr="00C32F4A">
        <w:rPr>
          <w:rFonts w:cstheme="minorHAnsi"/>
        </w:rPr>
        <w:t>2020</w:t>
      </w:r>
      <w:r>
        <w:rPr>
          <w:rFonts w:cstheme="minorHAnsi"/>
        </w:rPr>
        <w:t>.</w:t>
      </w:r>
    </w:p>
    <w:p w14:paraId="2B670C57" w14:textId="77777777" w:rsidR="00E74CA5" w:rsidRDefault="00E74CA5" w:rsidP="00E74CA5">
      <w:pPr>
        <w:pStyle w:val="ListParagraph"/>
        <w:ind w:left="1350"/>
        <w:rPr>
          <w:rFonts w:cstheme="minorHAnsi"/>
        </w:rPr>
      </w:pPr>
    </w:p>
    <w:p w14:paraId="27DBC596" w14:textId="1C4A9983" w:rsidR="00E74CA5" w:rsidRPr="00C32F4A" w:rsidRDefault="00E74CA5" w:rsidP="00E74CA5">
      <w:pPr>
        <w:pStyle w:val="ListParagraph"/>
        <w:numPr>
          <w:ilvl w:val="0"/>
          <w:numId w:val="12"/>
        </w:numPr>
        <w:rPr>
          <w:rFonts w:cstheme="minorHAnsi"/>
        </w:rPr>
      </w:pPr>
      <w:r w:rsidRPr="00C32F4A">
        <w:rPr>
          <w:rFonts w:cstheme="minorHAnsi"/>
        </w:rPr>
        <w:t>Evaluation of a Control-IQ Follow-up Program by Diabetes Educators. Messer LH, Berget C, Towers L, Otten B, Ernst A, Karami A, Thomas S, Cobry</w:t>
      </w:r>
      <w:r w:rsidR="008E06A1">
        <w:rPr>
          <w:rFonts w:cstheme="minorHAnsi"/>
        </w:rPr>
        <w:t xml:space="preserve"> </w:t>
      </w:r>
      <w:r w:rsidRPr="00C32F4A">
        <w:rPr>
          <w:rFonts w:cstheme="minorHAnsi"/>
        </w:rPr>
        <w:t xml:space="preserve">E, </w:t>
      </w:r>
      <w:r w:rsidRPr="008E06A1">
        <w:rPr>
          <w:rFonts w:cstheme="minorHAnsi"/>
          <w:b/>
          <w:bCs/>
        </w:rPr>
        <w:t>Alonso GT</w:t>
      </w:r>
      <w:r w:rsidRPr="00C32F4A">
        <w:rPr>
          <w:rFonts w:cstheme="minorHAnsi"/>
        </w:rPr>
        <w:t>, Slover RH, Wadwa RP, Forlenza GP. E-Poster presented at the International Society of Pediatric and Adolescent Diabetes 46</w:t>
      </w:r>
      <w:r w:rsidRPr="00C32F4A">
        <w:rPr>
          <w:rFonts w:cstheme="minorHAnsi"/>
          <w:vertAlign w:val="superscript"/>
        </w:rPr>
        <w:t>th</w:t>
      </w:r>
      <w:r w:rsidRPr="00C32F4A">
        <w:rPr>
          <w:rFonts w:cstheme="minorHAnsi"/>
        </w:rPr>
        <w:t xml:space="preserve"> Annual Conference, Virtual conference</w:t>
      </w:r>
      <w:r>
        <w:rPr>
          <w:rFonts w:cstheme="minorHAnsi"/>
        </w:rPr>
        <w:t xml:space="preserve">. </w:t>
      </w:r>
      <w:r w:rsidRPr="00C32F4A">
        <w:rPr>
          <w:rFonts w:cstheme="minorHAnsi"/>
        </w:rPr>
        <w:t>2020</w:t>
      </w:r>
      <w:r>
        <w:rPr>
          <w:rFonts w:cstheme="minorHAnsi"/>
        </w:rPr>
        <w:t>.</w:t>
      </w:r>
    </w:p>
    <w:p w14:paraId="0557E4EF" w14:textId="77777777" w:rsidR="00E74CA5" w:rsidRDefault="00E74CA5" w:rsidP="00E74CA5">
      <w:pPr>
        <w:pStyle w:val="ListParagraph"/>
        <w:tabs>
          <w:tab w:val="left" w:pos="540"/>
        </w:tabs>
        <w:ind w:left="1350"/>
        <w:rPr>
          <w:rStyle w:val="Emphasis"/>
          <w:rFonts w:ascii="Calibri" w:hAnsi="Calibri"/>
          <w:i w:val="0"/>
          <w:color w:val="000000"/>
        </w:rPr>
      </w:pPr>
    </w:p>
    <w:p w14:paraId="23C6B723" w14:textId="3C64E2A7" w:rsidR="00FA41F8" w:rsidRPr="002F2A87" w:rsidRDefault="00FA41F8" w:rsidP="002F2A87">
      <w:pPr>
        <w:pStyle w:val="ListParagraph"/>
        <w:numPr>
          <w:ilvl w:val="0"/>
          <w:numId w:val="12"/>
        </w:numPr>
        <w:tabs>
          <w:tab w:val="left" w:pos="540"/>
        </w:tabs>
        <w:rPr>
          <w:rStyle w:val="Emphasis"/>
          <w:rFonts w:ascii="Calibri" w:hAnsi="Calibri"/>
          <w:i w:val="0"/>
          <w:color w:val="000000"/>
        </w:rPr>
      </w:pPr>
      <w:r w:rsidRPr="002F2A87">
        <w:rPr>
          <w:rStyle w:val="Emphasis"/>
          <w:rFonts w:ascii="Calibri" w:hAnsi="Calibri"/>
          <w:i w:val="0"/>
          <w:color w:val="000000"/>
        </w:rPr>
        <w:t xml:space="preserve">Increase in Diabetic Ketoacidosis at Diagnosis of T1D in Colorado Children, 2010-2017. </w:t>
      </w:r>
      <w:r w:rsidRPr="00CF344D">
        <w:rPr>
          <w:rStyle w:val="Emphasis"/>
          <w:rFonts w:ascii="Calibri" w:hAnsi="Calibri"/>
          <w:b/>
          <w:i w:val="0"/>
          <w:color w:val="000000"/>
        </w:rPr>
        <w:t>Alonso GT</w:t>
      </w:r>
      <w:r w:rsidRPr="002F2A87">
        <w:rPr>
          <w:rStyle w:val="Emphasis"/>
          <w:rFonts w:ascii="Calibri" w:hAnsi="Calibri"/>
          <w:i w:val="0"/>
          <w:color w:val="000000"/>
        </w:rPr>
        <w:t xml:space="preserve">, </w:t>
      </w:r>
      <w:r w:rsidR="006B4A5A" w:rsidRPr="002F2A87">
        <w:rPr>
          <w:rStyle w:val="Emphasis"/>
          <w:rFonts w:ascii="Calibri" w:hAnsi="Calibri"/>
          <w:i w:val="0"/>
          <w:color w:val="000000"/>
        </w:rPr>
        <w:t>Coakley A, Pyle L, Manseau K, Thomas S, Rewers A.</w:t>
      </w:r>
      <w:r w:rsidRPr="002F2A87">
        <w:rPr>
          <w:rStyle w:val="Emphasis"/>
          <w:rFonts w:ascii="Calibri" w:hAnsi="Calibri"/>
          <w:i w:val="0"/>
          <w:color w:val="000000"/>
        </w:rPr>
        <w:t xml:space="preserve"> ADA 79</w:t>
      </w:r>
      <w:r w:rsidRPr="002F2A87">
        <w:rPr>
          <w:rStyle w:val="Emphasis"/>
          <w:rFonts w:ascii="Calibri" w:hAnsi="Calibri"/>
          <w:i w:val="0"/>
          <w:color w:val="000000"/>
          <w:vertAlign w:val="superscript"/>
        </w:rPr>
        <w:t>th</w:t>
      </w:r>
      <w:r w:rsidRPr="002F2A87">
        <w:rPr>
          <w:rStyle w:val="Emphasis"/>
          <w:rFonts w:ascii="Calibri" w:hAnsi="Calibri"/>
          <w:i w:val="0"/>
          <w:color w:val="000000"/>
        </w:rPr>
        <w:t xml:space="preserve"> Scientific Sessions. 2019.</w:t>
      </w:r>
    </w:p>
    <w:p w14:paraId="196C8E29" w14:textId="77777777" w:rsidR="00FA41F8" w:rsidRPr="002F2A87" w:rsidRDefault="00FA41F8" w:rsidP="00C853BD">
      <w:pPr>
        <w:tabs>
          <w:tab w:val="left" w:pos="540"/>
        </w:tabs>
        <w:ind w:left="630"/>
        <w:rPr>
          <w:rStyle w:val="Emphasis"/>
          <w:rFonts w:ascii="Calibri" w:hAnsi="Calibri"/>
          <w:i w:val="0"/>
          <w:color w:val="000000"/>
        </w:rPr>
      </w:pPr>
    </w:p>
    <w:p w14:paraId="74968991" w14:textId="77777777" w:rsidR="00FA41F8" w:rsidRPr="002F2A87" w:rsidRDefault="00FA41F8" w:rsidP="002F2A87">
      <w:pPr>
        <w:pStyle w:val="ListParagraph"/>
        <w:numPr>
          <w:ilvl w:val="0"/>
          <w:numId w:val="12"/>
        </w:numPr>
        <w:tabs>
          <w:tab w:val="left" w:pos="540"/>
        </w:tabs>
        <w:rPr>
          <w:bCs/>
          <w:lang w:val="en"/>
        </w:rPr>
      </w:pPr>
      <w:r w:rsidRPr="002F2A87">
        <w:rPr>
          <w:rStyle w:val="Emphasis"/>
          <w:rFonts w:ascii="Calibri" w:hAnsi="Calibri"/>
          <w:i w:val="0"/>
          <w:color w:val="000000"/>
        </w:rPr>
        <w:t xml:space="preserve">Outpatient Diabetes Encounter Visit Frequency in the T1D Exchange Quality Improvement Collaborative. </w:t>
      </w:r>
      <w:r w:rsidRPr="002F2A87">
        <w:rPr>
          <w:rStyle w:val="Emphasis"/>
          <w:rFonts w:ascii="Calibri" w:hAnsi="Calibri"/>
          <w:b/>
          <w:i w:val="0"/>
          <w:color w:val="000000"/>
        </w:rPr>
        <w:t xml:space="preserve">Alonso GT, </w:t>
      </w:r>
      <w:r w:rsidR="006B4A5A" w:rsidRPr="002F2A87">
        <w:rPr>
          <w:rStyle w:val="Emphasis"/>
          <w:rFonts w:ascii="Calibri" w:hAnsi="Calibri"/>
          <w:i w:val="0"/>
          <w:color w:val="000000"/>
        </w:rPr>
        <w:t xml:space="preserve">lee J, Garrity A, McDonough R, Clements M, Buckingham D, Kamboj M, </w:t>
      </w:r>
      <w:proofErr w:type="spellStart"/>
      <w:r w:rsidR="006B4A5A" w:rsidRPr="002F2A87">
        <w:rPr>
          <w:rStyle w:val="Emphasis"/>
          <w:rFonts w:ascii="Calibri" w:hAnsi="Calibri"/>
          <w:i w:val="0"/>
          <w:color w:val="000000"/>
        </w:rPr>
        <w:t>Rioles</w:t>
      </w:r>
      <w:proofErr w:type="spellEnd"/>
      <w:r w:rsidR="006B4A5A" w:rsidRPr="002F2A87">
        <w:rPr>
          <w:rStyle w:val="Emphasis"/>
          <w:rFonts w:ascii="Calibri" w:hAnsi="Calibri"/>
          <w:i w:val="0"/>
          <w:color w:val="000000"/>
        </w:rPr>
        <w:t xml:space="preserve"> N, Cabrera A, Thomas S, Garey C, Corathers S, </w:t>
      </w:r>
      <w:proofErr w:type="spellStart"/>
      <w:r w:rsidR="006B4A5A" w:rsidRPr="002F2A87">
        <w:rPr>
          <w:rStyle w:val="Emphasis"/>
          <w:rFonts w:ascii="Calibri" w:hAnsi="Calibri"/>
          <w:i w:val="0"/>
          <w:color w:val="000000"/>
        </w:rPr>
        <w:t>Mostajabi</w:t>
      </w:r>
      <w:proofErr w:type="spellEnd"/>
      <w:r w:rsidR="006B4A5A" w:rsidRPr="002F2A87">
        <w:rPr>
          <w:rStyle w:val="Emphasis"/>
          <w:rFonts w:ascii="Calibri" w:hAnsi="Calibri"/>
          <w:i w:val="0"/>
          <w:color w:val="000000"/>
        </w:rPr>
        <w:t xml:space="preserve"> F. DeSalvo D, Yee C.</w:t>
      </w:r>
      <w:r w:rsidRPr="002F2A87">
        <w:rPr>
          <w:rStyle w:val="Emphasis"/>
          <w:rFonts w:ascii="Calibri" w:hAnsi="Calibri"/>
          <w:b/>
          <w:i w:val="0"/>
          <w:color w:val="000000"/>
        </w:rPr>
        <w:t xml:space="preserve"> </w:t>
      </w:r>
      <w:r w:rsidRPr="002F2A87">
        <w:rPr>
          <w:rStyle w:val="Emphasis"/>
          <w:rFonts w:ascii="Calibri" w:hAnsi="Calibri"/>
          <w:i w:val="0"/>
          <w:color w:val="000000"/>
        </w:rPr>
        <w:t>ADA 79</w:t>
      </w:r>
      <w:r w:rsidRPr="002F2A87">
        <w:rPr>
          <w:rStyle w:val="Emphasis"/>
          <w:rFonts w:ascii="Calibri" w:hAnsi="Calibri"/>
          <w:i w:val="0"/>
          <w:color w:val="000000"/>
          <w:vertAlign w:val="superscript"/>
        </w:rPr>
        <w:t>th</w:t>
      </w:r>
      <w:r w:rsidRPr="002F2A87">
        <w:rPr>
          <w:rStyle w:val="Emphasis"/>
          <w:rFonts w:ascii="Calibri" w:hAnsi="Calibri"/>
          <w:i w:val="0"/>
          <w:color w:val="000000"/>
        </w:rPr>
        <w:t xml:space="preserve"> Scientific Sessions. 2019.</w:t>
      </w:r>
    </w:p>
    <w:p w14:paraId="4E28753D" w14:textId="77777777" w:rsidR="00FA41F8" w:rsidRPr="00FA41F8" w:rsidRDefault="00FA41F8" w:rsidP="00C853BD">
      <w:pPr>
        <w:tabs>
          <w:tab w:val="left" w:pos="540"/>
        </w:tabs>
        <w:ind w:left="630"/>
        <w:rPr>
          <w:bCs/>
          <w:lang w:val="en"/>
        </w:rPr>
      </w:pPr>
    </w:p>
    <w:p w14:paraId="57228CD0" w14:textId="365D3889" w:rsidR="002F2A87" w:rsidRDefault="00C853BD" w:rsidP="002F2A87">
      <w:pPr>
        <w:pStyle w:val="ListParagraph"/>
        <w:numPr>
          <w:ilvl w:val="0"/>
          <w:numId w:val="12"/>
        </w:numPr>
        <w:tabs>
          <w:tab w:val="left" w:pos="540"/>
        </w:tabs>
        <w:rPr>
          <w:lang w:val="en"/>
        </w:rPr>
      </w:pPr>
      <w:r w:rsidRPr="002F2A87">
        <w:rPr>
          <w:bCs/>
          <w:lang w:val="en"/>
        </w:rPr>
        <w:t xml:space="preserve">Establishment of the Type 1 Diabetes Exchange QI Learning Collaborative (T1DX-LC) </w:t>
      </w:r>
      <w:r w:rsidRPr="002F2A87">
        <w:rPr>
          <w:lang w:val="en"/>
        </w:rPr>
        <w:t xml:space="preserve">Shah </w:t>
      </w:r>
      <w:r w:rsidR="008E06A1">
        <w:rPr>
          <w:lang w:val="en"/>
        </w:rPr>
        <w:t>A</w:t>
      </w:r>
      <w:r w:rsidRPr="002F2A87">
        <w:rPr>
          <w:lang w:val="en"/>
        </w:rPr>
        <w:t xml:space="preserve">, Corathers S, </w:t>
      </w:r>
      <w:r w:rsidRPr="002F2A87">
        <w:rPr>
          <w:b/>
          <w:lang w:val="en"/>
        </w:rPr>
        <w:t>Alonso GT</w:t>
      </w:r>
      <w:r w:rsidRPr="002F2A87">
        <w:rPr>
          <w:lang w:val="en"/>
        </w:rPr>
        <w:t xml:space="preserve">, Buckingham D, Cabrera A, Clements M, DeSalvo D, Kamboj M, Lambert K, Mehta S, Ohmer A, </w:t>
      </w:r>
      <w:proofErr w:type="spellStart"/>
      <w:r w:rsidRPr="002F2A87">
        <w:rPr>
          <w:bCs/>
          <w:lang w:val="en"/>
        </w:rPr>
        <w:t>Rioles</w:t>
      </w:r>
      <w:proofErr w:type="spellEnd"/>
      <w:r w:rsidRPr="002F2A87">
        <w:rPr>
          <w:bCs/>
          <w:lang w:val="en"/>
        </w:rPr>
        <w:t xml:space="preserve"> N</w:t>
      </w:r>
      <w:r w:rsidRPr="002F2A87">
        <w:rPr>
          <w:lang w:val="en"/>
        </w:rPr>
        <w:t>, Sonabend R, Lee J. ADA 78</w:t>
      </w:r>
      <w:r w:rsidRPr="002F2A87">
        <w:rPr>
          <w:vertAlign w:val="superscript"/>
          <w:lang w:val="en"/>
        </w:rPr>
        <w:t>th</w:t>
      </w:r>
      <w:r w:rsidRPr="002F2A87">
        <w:rPr>
          <w:lang w:val="en"/>
        </w:rPr>
        <w:t xml:space="preserve"> Scientific Sessions. 2018.</w:t>
      </w:r>
    </w:p>
    <w:p w14:paraId="6380DF9A" w14:textId="77777777" w:rsidR="002F2A87" w:rsidRPr="002F2A87" w:rsidRDefault="002F2A87" w:rsidP="002F2A87">
      <w:pPr>
        <w:pStyle w:val="ListParagraph"/>
        <w:rPr>
          <w:rFonts w:eastAsia="Times New Roman" w:cs="Times New Roman"/>
          <w:bCs/>
          <w:color w:val="000000"/>
          <w:lang w:val="en"/>
        </w:rPr>
      </w:pPr>
    </w:p>
    <w:p w14:paraId="27BCDD3D" w14:textId="77777777" w:rsidR="002F2A87" w:rsidRDefault="00C853BD" w:rsidP="002F2A87">
      <w:pPr>
        <w:pStyle w:val="ListParagraph"/>
        <w:numPr>
          <w:ilvl w:val="0"/>
          <w:numId w:val="12"/>
        </w:numPr>
        <w:tabs>
          <w:tab w:val="left" w:pos="540"/>
        </w:tabs>
        <w:rPr>
          <w:lang w:val="en"/>
        </w:rPr>
      </w:pPr>
      <w:r w:rsidRPr="002F2A87">
        <w:rPr>
          <w:rFonts w:eastAsia="Times New Roman" w:cs="Times New Roman"/>
          <w:bCs/>
          <w:color w:val="000000"/>
          <w:lang w:val="en"/>
        </w:rPr>
        <w:t>Incorporating Depression Screening into Diabetes Clinics across the T1DX Learning Collaborative Majidi S</w:t>
      </w:r>
      <w:r w:rsidRPr="002F2A87">
        <w:rPr>
          <w:rFonts w:eastAsia="Times New Roman" w:cs="Times New Roman"/>
          <w:color w:val="000000"/>
          <w:lang w:val="en"/>
        </w:rPr>
        <w:t xml:space="preserve">, Jolly M, </w:t>
      </w:r>
      <w:r w:rsidRPr="002F2A87">
        <w:rPr>
          <w:rFonts w:eastAsia="Times New Roman" w:cs="Times New Roman"/>
          <w:b/>
          <w:color w:val="000000"/>
          <w:lang w:val="en"/>
        </w:rPr>
        <w:t>Alonso GT</w:t>
      </w:r>
      <w:r w:rsidRPr="002F2A87">
        <w:rPr>
          <w:rFonts w:eastAsia="Times New Roman" w:cs="Times New Roman"/>
          <w:color w:val="000000"/>
          <w:lang w:val="en"/>
        </w:rPr>
        <w:t xml:space="preserve">, Buckingham D, Cabrera A, Clements M, Garrity A, Gibbs K, Glick B, Hong KM, Kamboj MK, Lambers LK, Lee J, Nadkarni PV, McDonough R, Ohmer AL, </w:t>
      </w:r>
      <w:proofErr w:type="spellStart"/>
      <w:r w:rsidRPr="002F2A87">
        <w:rPr>
          <w:rFonts w:eastAsia="Times New Roman" w:cs="Times New Roman"/>
          <w:color w:val="000000"/>
          <w:lang w:val="en"/>
        </w:rPr>
        <w:t>Rioles</w:t>
      </w:r>
      <w:proofErr w:type="spellEnd"/>
      <w:r w:rsidRPr="002F2A87">
        <w:rPr>
          <w:rFonts w:eastAsia="Times New Roman" w:cs="Times New Roman"/>
          <w:color w:val="000000"/>
          <w:lang w:val="en"/>
        </w:rPr>
        <w:t xml:space="preserve"> N, Stanek KR, Thomas S, Weinstock RS, Corathers S.</w:t>
      </w:r>
      <w:r w:rsidRPr="002F2A87">
        <w:rPr>
          <w:lang w:val="en"/>
        </w:rPr>
        <w:t xml:space="preserve"> ADA 78</w:t>
      </w:r>
      <w:r w:rsidRPr="002F2A87">
        <w:rPr>
          <w:vertAlign w:val="superscript"/>
          <w:lang w:val="en"/>
        </w:rPr>
        <w:t>th</w:t>
      </w:r>
      <w:r w:rsidRPr="002F2A87">
        <w:rPr>
          <w:lang w:val="en"/>
        </w:rPr>
        <w:t xml:space="preserve"> Scientific Sessions. 2018.</w:t>
      </w:r>
    </w:p>
    <w:p w14:paraId="13803E63" w14:textId="77777777" w:rsidR="002F2A87" w:rsidRPr="002F2A87" w:rsidRDefault="002F2A87" w:rsidP="002F2A87">
      <w:pPr>
        <w:pStyle w:val="ListParagraph"/>
        <w:rPr>
          <w:rFonts w:eastAsia="Times New Roman"/>
          <w:iCs/>
        </w:rPr>
      </w:pPr>
    </w:p>
    <w:p w14:paraId="45E51ADA" w14:textId="77777777" w:rsidR="002F2A87" w:rsidRDefault="00C853BD" w:rsidP="002F2A87">
      <w:pPr>
        <w:pStyle w:val="ListParagraph"/>
        <w:numPr>
          <w:ilvl w:val="0"/>
          <w:numId w:val="12"/>
        </w:numPr>
        <w:tabs>
          <w:tab w:val="left" w:pos="540"/>
        </w:tabs>
        <w:rPr>
          <w:lang w:val="en"/>
        </w:rPr>
      </w:pPr>
      <w:r w:rsidRPr="002F2A87">
        <w:rPr>
          <w:rFonts w:eastAsia="Times New Roman"/>
          <w:iCs/>
        </w:rPr>
        <w:t xml:space="preserve">Impact of Target HbA1c Change in Pediatric Participants in the T1D Exchange Clinic Registry </w:t>
      </w:r>
      <w:r w:rsidRPr="002F2A87">
        <w:rPr>
          <w:rFonts w:eastAsia="Times New Roman"/>
        </w:rPr>
        <w:t xml:space="preserve">Wood J, Boyle C, Quinn M, Wong J, Haller M, Nelson B, Schatz D, Tamborlane W, Fox L, Prahalad P, Corathers S, Maahs D, </w:t>
      </w:r>
      <w:r w:rsidRPr="002F2A87">
        <w:rPr>
          <w:rFonts w:eastAsia="Times New Roman"/>
          <w:b/>
        </w:rPr>
        <w:t>Alonso GT</w:t>
      </w:r>
      <w:r w:rsidRPr="002F2A87">
        <w:rPr>
          <w:rFonts w:eastAsia="Times New Roman"/>
        </w:rPr>
        <w:t xml:space="preserve">, Daniel DeSalvo, Paul Wadwa, Linda DiMeglio. </w:t>
      </w:r>
      <w:r w:rsidRPr="002F2A87">
        <w:rPr>
          <w:lang w:val="en"/>
        </w:rPr>
        <w:t>ADA 78</w:t>
      </w:r>
      <w:r w:rsidRPr="002F2A87">
        <w:rPr>
          <w:vertAlign w:val="superscript"/>
          <w:lang w:val="en"/>
        </w:rPr>
        <w:t>th</w:t>
      </w:r>
      <w:r w:rsidRPr="002F2A87">
        <w:rPr>
          <w:lang w:val="en"/>
        </w:rPr>
        <w:t xml:space="preserve"> Scientific Sessions. 2018.</w:t>
      </w:r>
    </w:p>
    <w:p w14:paraId="0143FA09" w14:textId="77777777" w:rsidR="002F2A87" w:rsidRPr="002F2A87" w:rsidRDefault="002F2A87" w:rsidP="002F2A87">
      <w:pPr>
        <w:pStyle w:val="ListParagraph"/>
        <w:rPr>
          <w:bCs/>
          <w:lang w:val="en"/>
        </w:rPr>
      </w:pPr>
    </w:p>
    <w:p w14:paraId="68993C98" w14:textId="77777777" w:rsidR="002F2A87" w:rsidRPr="002F2A87" w:rsidRDefault="00C853BD" w:rsidP="002F2A87">
      <w:pPr>
        <w:pStyle w:val="ListParagraph"/>
        <w:numPr>
          <w:ilvl w:val="0"/>
          <w:numId w:val="12"/>
        </w:numPr>
        <w:tabs>
          <w:tab w:val="left" w:pos="540"/>
        </w:tabs>
        <w:rPr>
          <w:lang w:val="en"/>
        </w:rPr>
      </w:pPr>
      <w:r w:rsidRPr="002F2A87">
        <w:rPr>
          <w:bCs/>
          <w:lang w:val="en"/>
        </w:rPr>
        <w:t xml:space="preserve">A clinical training program for hybrid closed-loop therapy in a pediatric diabetes clinic. </w:t>
      </w:r>
      <w:r w:rsidRPr="00FF751D">
        <w:t xml:space="preserve">Cari Berget, Sarah Thomas, Laurel Messer, Katelin Thivener, Susie Owen, Robert Slover, R. Paul Wadwa, </w:t>
      </w:r>
      <w:r w:rsidRPr="002F2A87">
        <w:rPr>
          <w:b/>
        </w:rPr>
        <w:t>Alonso GT</w:t>
      </w:r>
      <w:r w:rsidRPr="002F2A87">
        <w:rPr>
          <w:bCs/>
          <w:lang w:val="en"/>
        </w:rPr>
        <w:t xml:space="preserve">. </w:t>
      </w:r>
      <w:r w:rsidRPr="002F2A87">
        <w:rPr>
          <w:lang w:val="en"/>
        </w:rPr>
        <w:t>ADA 78</w:t>
      </w:r>
      <w:r w:rsidRPr="002F2A87">
        <w:rPr>
          <w:vertAlign w:val="superscript"/>
          <w:lang w:val="en"/>
        </w:rPr>
        <w:t>th</w:t>
      </w:r>
      <w:r w:rsidRPr="002F2A87">
        <w:rPr>
          <w:lang w:val="en"/>
        </w:rPr>
        <w:t xml:space="preserve"> Scientific Sessions.</w:t>
      </w:r>
      <w:r w:rsidRPr="002F2A87">
        <w:rPr>
          <w:bCs/>
          <w:lang w:val="en"/>
        </w:rPr>
        <w:t xml:space="preserve"> 2018.</w:t>
      </w:r>
    </w:p>
    <w:p w14:paraId="59B68DE0" w14:textId="77777777" w:rsidR="002F2A87" w:rsidRPr="002F2A87" w:rsidRDefault="002F2A87" w:rsidP="002F2A87">
      <w:pPr>
        <w:pStyle w:val="ListParagraph"/>
        <w:rPr>
          <w:rFonts w:eastAsia="Times New Roman"/>
          <w:iCs/>
        </w:rPr>
      </w:pPr>
    </w:p>
    <w:p w14:paraId="1BC65889" w14:textId="77777777" w:rsidR="002F2A87" w:rsidRPr="002F2A87" w:rsidRDefault="00C853BD" w:rsidP="002F2A87">
      <w:pPr>
        <w:pStyle w:val="ListParagraph"/>
        <w:numPr>
          <w:ilvl w:val="0"/>
          <w:numId w:val="12"/>
        </w:numPr>
        <w:tabs>
          <w:tab w:val="left" w:pos="540"/>
        </w:tabs>
        <w:rPr>
          <w:lang w:val="en"/>
        </w:rPr>
      </w:pPr>
      <w:r w:rsidRPr="002F2A87">
        <w:rPr>
          <w:rFonts w:eastAsia="Times New Roman"/>
          <w:iCs/>
        </w:rPr>
        <w:t xml:space="preserve">Increased HbA1c Variability May Shorten Time to Microalbuminuria Development in Type 1 Diabetes (T1D). </w:t>
      </w:r>
      <w:r w:rsidRPr="002F2A87">
        <w:rPr>
          <w:rFonts w:eastAsia="Times New Roman"/>
        </w:rPr>
        <w:t xml:space="preserve">Mark Clements, </w:t>
      </w:r>
      <w:proofErr w:type="spellStart"/>
      <w:r w:rsidRPr="002F2A87">
        <w:rPr>
          <w:rFonts w:eastAsia="Times New Roman"/>
        </w:rPr>
        <w:t>Mengdi</w:t>
      </w:r>
      <w:proofErr w:type="spellEnd"/>
      <w:r w:rsidRPr="002F2A87">
        <w:rPr>
          <w:rFonts w:eastAsia="Times New Roman"/>
        </w:rPr>
        <w:t xml:space="preserve"> Wu, Lori </w:t>
      </w:r>
      <w:proofErr w:type="spellStart"/>
      <w:r w:rsidRPr="002F2A87">
        <w:rPr>
          <w:rFonts w:eastAsia="Times New Roman"/>
        </w:rPr>
        <w:t>Laffel</w:t>
      </w:r>
      <w:proofErr w:type="spellEnd"/>
      <w:r w:rsidRPr="002F2A87">
        <w:rPr>
          <w:rFonts w:eastAsia="Times New Roman"/>
        </w:rPr>
        <w:t xml:space="preserve">, Viral Shah, Francesco </w:t>
      </w:r>
      <w:proofErr w:type="spellStart"/>
      <w:r w:rsidRPr="002F2A87">
        <w:rPr>
          <w:rFonts w:eastAsia="Times New Roman"/>
        </w:rPr>
        <w:t>Vendrame</w:t>
      </w:r>
      <w:proofErr w:type="spellEnd"/>
      <w:r w:rsidRPr="002F2A87">
        <w:rPr>
          <w:rFonts w:eastAsia="Times New Roman"/>
        </w:rPr>
        <w:t xml:space="preserve">, Ryan Kingman, </w:t>
      </w:r>
      <w:r w:rsidRPr="002F2A87">
        <w:rPr>
          <w:rFonts w:eastAsia="Times New Roman"/>
          <w:b/>
        </w:rPr>
        <w:t>Todd Alonso</w:t>
      </w:r>
      <w:r w:rsidRPr="002F2A87">
        <w:rPr>
          <w:rFonts w:eastAsia="Times New Roman"/>
        </w:rPr>
        <w:t xml:space="preserve">, Anders Carlson, Daniel DeSalvo, Bruce Buckingham, Jennifer Sherr, Robert Benjamin, Emily Eyth, Stephanie DuBose. </w:t>
      </w:r>
      <w:r w:rsidRPr="002F2A87">
        <w:rPr>
          <w:lang w:val="en"/>
        </w:rPr>
        <w:t>ADA 78</w:t>
      </w:r>
      <w:r w:rsidRPr="002F2A87">
        <w:rPr>
          <w:vertAlign w:val="superscript"/>
          <w:lang w:val="en"/>
        </w:rPr>
        <w:t>th</w:t>
      </w:r>
      <w:r w:rsidRPr="002F2A87">
        <w:rPr>
          <w:lang w:val="en"/>
        </w:rPr>
        <w:t xml:space="preserve"> Scientific Sessions.</w:t>
      </w:r>
      <w:r w:rsidRPr="002F2A87">
        <w:rPr>
          <w:rFonts w:eastAsia="Times New Roman"/>
        </w:rPr>
        <w:t xml:space="preserve"> 2018.</w:t>
      </w:r>
    </w:p>
    <w:p w14:paraId="233F2FBA" w14:textId="77777777" w:rsidR="002F2A87" w:rsidRDefault="002F2A87" w:rsidP="002F2A87">
      <w:pPr>
        <w:pStyle w:val="ListParagraph"/>
      </w:pPr>
    </w:p>
    <w:p w14:paraId="25CA4272" w14:textId="77777777" w:rsidR="002F2A87" w:rsidRPr="002F2A87" w:rsidRDefault="00C853BD" w:rsidP="002F2A87">
      <w:pPr>
        <w:pStyle w:val="ListParagraph"/>
        <w:numPr>
          <w:ilvl w:val="0"/>
          <w:numId w:val="12"/>
        </w:numPr>
        <w:tabs>
          <w:tab w:val="left" w:pos="540"/>
        </w:tabs>
        <w:rPr>
          <w:lang w:val="en"/>
        </w:rPr>
      </w:pPr>
      <w:r w:rsidRPr="00FF751D">
        <w:t xml:space="preserve">Worldwide differences in Childhood Diabetes-The SWEET Centers. Dhruvi Hasnani , Stefanie Lanzinger, Kim Jae Hyun, Filipe Raposo, </w:t>
      </w:r>
      <w:proofErr w:type="spellStart"/>
      <w:r w:rsidRPr="00FF751D">
        <w:t>IIknur</w:t>
      </w:r>
      <w:proofErr w:type="spellEnd"/>
      <w:r w:rsidRPr="00FF751D">
        <w:t xml:space="preserve"> </w:t>
      </w:r>
      <w:proofErr w:type="spellStart"/>
      <w:r w:rsidRPr="00FF751D">
        <w:t>Arslanoglu</w:t>
      </w:r>
      <w:proofErr w:type="spellEnd"/>
      <w:r w:rsidRPr="00FF751D">
        <w:t xml:space="preserve">, Mauro Schaef, Amed Shazhan, </w:t>
      </w:r>
      <w:r w:rsidRPr="002F2A87">
        <w:rPr>
          <w:b/>
        </w:rPr>
        <w:t>G. Todd Alonso</w:t>
      </w:r>
      <w:r w:rsidRPr="00FF751D">
        <w:t xml:space="preserve">. </w:t>
      </w:r>
      <w:r>
        <w:t xml:space="preserve">E-poster at ISPAD, </w:t>
      </w:r>
      <w:r w:rsidRPr="00FF751D">
        <w:t>Hyderabad, India. 2018</w:t>
      </w:r>
      <w:r>
        <w:t>.</w:t>
      </w:r>
    </w:p>
    <w:p w14:paraId="5B63CE94" w14:textId="77777777" w:rsidR="002F2A87" w:rsidRDefault="002F2A87" w:rsidP="002F2A87">
      <w:pPr>
        <w:pStyle w:val="ListParagraph"/>
      </w:pPr>
    </w:p>
    <w:p w14:paraId="6B9EAB6E" w14:textId="77777777" w:rsidR="002F2A87" w:rsidRPr="002F2A87" w:rsidRDefault="00CA3A04" w:rsidP="002F2A87">
      <w:pPr>
        <w:pStyle w:val="ListParagraph"/>
        <w:numPr>
          <w:ilvl w:val="0"/>
          <w:numId w:val="12"/>
        </w:numPr>
        <w:tabs>
          <w:tab w:val="left" w:pos="540"/>
        </w:tabs>
        <w:rPr>
          <w:lang w:val="en"/>
        </w:rPr>
      </w:pPr>
      <w:r w:rsidRPr="004D32E0">
        <w:t xml:space="preserve">Patient Web Portal Activation and Usage in Pediatric Diabetes Clinic. </w:t>
      </w:r>
      <w:r w:rsidRPr="002F2A87">
        <w:rPr>
          <w:b/>
        </w:rPr>
        <w:t>Alonso GT</w:t>
      </w:r>
      <w:r w:rsidRPr="004D32E0">
        <w:t>, Thomas S, Oberfeld B, Thurston J, Pyle L. Poster presentation at American Diabetes Association 77</w:t>
      </w:r>
      <w:r w:rsidRPr="002F2A87">
        <w:rPr>
          <w:vertAlign w:val="superscript"/>
        </w:rPr>
        <w:t>th</w:t>
      </w:r>
      <w:r w:rsidRPr="004D32E0">
        <w:t xml:space="preserve"> Scientific Sessio</w:t>
      </w:r>
      <w:r w:rsidR="00C853BD">
        <w:t>ns in San Diego, CA. June 2017.</w:t>
      </w:r>
    </w:p>
    <w:p w14:paraId="41239E76" w14:textId="77777777" w:rsidR="002F2A87" w:rsidRDefault="002F2A87" w:rsidP="002F2A87">
      <w:pPr>
        <w:pStyle w:val="ListParagraph"/>
      </w:pPr>
    </w:p>
    <w:p w14:paraId="2ED7BD15" w14:textId="77777777" w:rsidR="002F2A87" w:rsidRPr="002F2A87" w:rsidRDefault="00CA3A04" w:rsidP="002F2A87">
      <w:pPr>
        <w:pStyle w:val="ListParagraph"/>
        <w:numPr>
          <w:ilvl w:val="0"/>
          <w:numId w:val="12"/>
        </w:numPr>
        <w:tabs>
          <w:tab w:val="left" w:pos="540"/>
        </w:tabs>
        <w:rPr>
          <w:lang w:val="en"/>
        </w:rPr>
      </w:pPr>
      <w:r w:rsidRPr="004D32E0">
        <w:t xml:space="preserve">Improving Quality of Care for High-Risk Patients with Type 1 Diabetes. </w:t>
      </w:r>
      <w:r w:rsidR="00A4307A" w:rsidRPr="004D32E0">
        <w:t xml:space="preserve">Youngkin E, Hink R, Vidal K, </w:t>
      </w:r>
      <w:r w:rsidR="00A4307A" w:rsidRPr="002F2A87">
        <w:rPr>
          <w:b/>
        </w:rPr>
        <w:t>Alonso GT</w:t>
      </w:r>
      <w:r w:rsidR="00A4307A" w:rsidRPr="004D32E0">
        <w:t>, Stanek K, Majidi S</w:t>
      </w:r>
      <w:r w:rsidRPr="004D32E0">
        <w:t>. Poster presentation at American Diabetes Association 77</w:t>
      </w:r>
      <w:r w:rsidRPr="002F2A87">
        <w:rPr>
          <w:vertAlign w:val="superscript"/>
        </w:rPr>
        <w:t>th</w:t>
      </w:r>
      <w:r w:rsidRPr="004D32E0">
        <w:t xml:space="preserve"> Scientific Sessio</w:t>
      </w:r>
      <w:r w:rsidR="00C853BD">
        <w:t>ns in San Diego, CA. June 2017.</w:t>
      </w:r>
    </w:p>
    <w:p w14:paraId="257DA28D" w14:textId="77777777" w:rsidR="002F2A87" w:rsidRDefault="002F2A87" w:rsidP="002F2A87">
      <w:pPr>
        <w:pStyle w:val="ListParagraph"/>
      </w:pPr>
    </w:p>
    <w:p w14:paraId="68A69A18" w14:textId="77777777" w:rsidR="002F2A87" w:rsidRPr="002F2A87" w:rsidRDefault="00CA3A04" w:rsidP="002F2A87">
      <w:pPr>
        <w:pStyle w:val="ListParagraph"/>
        <w:numPr>
          <w:ilvl w:val="0"/>
          <w:numId w:val="12"/>
        </w:numPr>
        <w:tabs>
          <w:tab w:val="left" w:pos="540"/>
        </w:tabs>
        <w:rPr>
          <w:lang w:val="en"/>
        </w:rPr>
      </w:pPr>
      <w:r w:rsidRPr="004D32E0">
        <w:lastRenderedPageBreak/>
        <w:t>Improving Diabetes Management in High-Risk Patients with Type 1 Diabetes. Youngkin</w:t>
      </w:r>
      <w:r w:rsidR="00A4307A" w:rsidRPr="004D32E0">
        <w:t xml:space="preserve"> E</w:t>
      </w:r>
      <w:r w:rsidRPr="004D32E0">
        <w:t>, Hink</w:t>
      </w:r>
      <w:r w:rsidR="00A4307A" w:rsidRPr="004D32E0">
        <w:t xml:space="preserve"> R</w:t>
      </w:r>
      <w:r w:rsidRPr="004D32E0">
        <w:t>, Vidal</w:t>
      </w:r>
      <w:r w:rsidR="00A4307A" w:rsidRPr="004D32E0">
        <w:t xml:space="preserve"> K</w:t>
      </w:r>
      <w:r w:rsidRPr="004D32E0">
        <w:t xml:space="preserve">, </w:t>
      </w:r>
      <w:r w:rsidR="00A4307A" w:rsidRPr="002F2A87">
        <w:rPr>
          <w:b/>
        </w:rPr>
        <w:t>Alonso GT</w:t>
      </w:r>
      <w:r w:rsidRPr="004D32E0">
        <w:t>, Stanek</w:t>
      </w:r>
      <w:r w:rsidR="00A4307A" w:rsidRPr="004D32E0">
        <w:t xml:space="preserve"> K</w:t>
      </w:r>
      <w:r w:rsidRPr="004D32E0">
        <w:t>, Majidi</w:t>
      </w:r>
      <w:r w:rsidR="00A4307A" w:rsidRPr="004D32E0">
        <w:t xml:space="preserve"> S</w:t>
      </w:r>
      <w:r w:rsidRPr="004D32E0">
        <w:t>. Poster presentation at American Diabetes Association 77</w:t>
      </w:r>
      <w:r w:rsidRPr="002F2A87">
        <w:rPr>
          <w:vertAlign w:val="superscript"/>
        </w:rPr>
        <w:t>th</w:t>
      </w:r>
      <w:r w:rsidRPr="004D32E0">
        <w:t xml:space="preserve"> Scientific Sessio</w:t>
      </w:r>
      <w:r w:rsidR="00C853BD">
        <w:t>ns in San Diego, CA. June 2017.</w:t>
      </w:r>
    </w:p>
    <w:p w14:paraId="5A726CCC" w14:textId="77777777" w:rsidR="002F2A87" w:rsidRDefault="002F2A87" w:rsidP="002F2A87">
      <w:pPr>
        <w:pStyle w:val="ListParagraph"/>
      </w:pPr>
    </w:p>
    <w:p w14:paraId="6A007E94" w14:textId="77777777" w:rsidR="002F2A87" w:rsidRPr="002F2A87" w:rsidRDefault="00A4307A" w:rsidP="002F2A87">
      <w:pPr>
        <w:pStyle w:val="ListParagraph"/>
        <w:numPr>
          <w:ilvl w:val="0"/>
          <w:numId w:val="12"/>
        </w:numPr>
        <w:tabs>
          <w:tab w:val="left" w:pos="540"/>
        </w:tabs>
        <w:rPr>
          <w:lang w:val="en"/>
        </w:rPr>
      </w:pPr>
      <w:r w:rsidRPr="004D32E0">
        <w:t xml:space="preserve">Hybrid Closed-Loop Therapy in Adolescents and Young Adults with Type 1 Diabetes Increases Time in Range. Messer L, Forlenza G, Wadwa P, Westfall E, Jost E, </w:t>
      </w:r>
      <w:r w:rsidRPr="002F2A87">
        <w:rPr>
          <w:b/>
        </w:rPr>
        <w:t>Alonso GT</w:t>
      </w:r>
      <w:r w:rsidRPr="004D32E0">
        <w:t>, Maahs D, Slover R. Oral Presentation at Advanced Technologies &amp; Treatments for Diabetes, Paris, France. February 2017.</w:t>
      </w:r>
    </w:p>
    <w:p w14:paraId="3004F0F9" w14:textId="77777777" w:rsidR="002F2A87" w:rsidRDefault="002F2A87" w:rsidP="002F2A87">
      <w:pPr>
        <w:pStyle w:val="ListParagraph"/>
      </w:pPr>
    </w:p>
    <w:p w14:paraId="27547E3D" w14:textId="77777777" w:rsidR="002F2A87" w:rsidRPr="002F2A87" w:rsidRDefault="00CA3A04" w:rsidP="002F2A87">
      <w:pPr>
        <w:pStyle w:val="ListParagraph"/>
        <w:numPr>
          <w:ilvl w:val="0"/>
          <w:numId w:val="12"/>
        </w:numPr>
        <w:tabs>
          <w:tab w:val="left" w:pos="540"/>
        </w:tabs>
        <w:rPr>
          <w:lang w:val="en"/>
        </w:rPr>
      </w:pPr>
      <w:r w:rsidRPr="004D32E0">
        <w:t xml:space="preserve">A survey of youth with new onset type 1 diabetes: opportunities to reduce diabetic ketoacidosis. Flitter B, Baldelli L, Pyle L, Maahs DM, Klingensmith GJ, Slover R, </w:t>
      </w:r>
      <w:r w:rsidRPr="002F2A87">
        <w:rPr>
          <w:b/>
        </w:rPr>
        <w:t>Alonso GT</w:t>
      </w:r>
      <w:r w:rsidRPr="004D32E0">
        <w:t>. Oral presentation at American Diabetes Association 76</w:t>
      </w:r>
      <w:r w:rsidRPr="002F2A87">
        <w:rPr>
          <w:vertAlign w:val="superscript"/>
        </w:rPr>
        <w:t>th</w:t>
      </w:r>
      <w:r w:rsidRPr="004D32E0">
        <w:t xml:space="preserve"> Scientific Sessions in New Orleans, LA. June 2016.</w:t>
      </w:r>
    </w:p>
    <w:p w14:paraId="6F7BAECB" w14:textId="77777777" w:rsidR="002F2A87" w:rsidRDefault="002F2A87" w:rsidP="002F2A87">
      <w:pPr>
        <w:pStyle w:val="ListParagraph"/>
      </w:pPr>
    </w:p>
    <w:p w14:paraId="31F7011C" w14:textId="42A0A130" w:rsidR="00A4307A" w:rsidRPr="002F2A87" w:rsidRDefault="00CA3A04" w:rsidP="002F2A87">
      <w:pPr>
        <w:pStyle w:val="ListParagraph"/>
        <w:numPr>
          <w:ilvl w:val="0"/>
          <w:numId w:val="12"/>
        </w:numPr>
        <w:tabs>
          <w:tab w:val="left" w:pos="540"/>
        </w:tabs>
        <w:rPr>
          <w:lang w:val="en"/>
        </w:rPr>
      </w:pPr>
      <w:r w:rsidRPr="004D32E0">
        <w:t xml:space="preserve">Change in hemoglobin A1c one year following the American Diabetes Association’s 2014 guideline update. </w:t>
      </w:r>
      <w:r w:rsidRPr="002F2A87">
        <w:rPr>
          <w:b/>
        </w:rPr>
        <w:t>Alonso GT</w:t>
      </w:r>
      <w:r w:rsidRPr="004D32E0">
        <w:t>, Pyle L, Frohnert B. Poster presentation at American Diabetes Association 76</w:t>
      </w:r>
      <w:r w:rsidRPr="002F2A87">
        <w:rPr>
          <w:vertAlign w:val="superscript"/>
        </w:rPr>
        <w:t>th</w:t>
      </w:r>
      <w:r w:rsidRPr="004D32E0">
        <w:t xml:space="preserve"> Scientific Sessions in New Orleans, LA. June 2016.</w:t>
      </w:r>
    </w:p>
    <w:p w14:paraId="6BF253E1" w14:textId="77777777" w:rsidR="00CA3A04" w:rsidRPr="004D32E0" w:rsidRDefault="00CA3A04" w:rsidP="00CA3A04"/>
    <w:p w14:paraId="4A88CE3B" w14:textId="77777777" w:rsidR="00CA3A04" w:rsidRPr="004D32E0" w:rsidRDefault="00CA3A04" w:rsidP="00CA3A04">
      <w:pPr>
        <w:tabs>
          <w:tab w:val="left" w:pos="630"/>
        </w:tabs>
        <w:ind w:left="360"/>
        <w:outlineLvl w:val="0"/>
        <w:rPr>
          <w:b/>
        </w:rPr>
      </w:pPr>
      <w:r w:rsidRPr="004D32E0">
        <w:rPr>
          <w:b/>
        </w:rPr>
        <w:t>Other works of scholarship</w:t>
      </w:r>
    </w:p>
    <w:p w14:paraId="7D5C920F" w14:textId="77853335" w:rsidR="00CA3A04" w:rsidRDefault="00CA3A04" w:rsidP="002B68FE">
      <w:pPr>
        <w:ind w:left="720"/>
      </w:pPr>
      <w:r w:rsidRPr="004D32E0">
        <w:rPr>
          <w:i/>
        </w:rPr>
        <w:t>Standards of Care for Diabetes Management in the School Setting &amp; Licensed Child Care Facilities</w:t>
      </w:r>
      <w:r w:rsidRPr="004D32E0">
        <w:t>.</w:t>
      </w:r>
      <w:r w:rsidR="008F1FD3">
        <w:t xml:space="preserve"> Guidelines used by Colorado for care of children with diabetes in public schools. Updated yearly. 2014 – present</w:t>
      </w:r>
      <w:r w:rsidR="00A12006">
        <w:t>.</w:t>
      </w:r>
    </w:p>
    <w:p w14:paraId="4C0A80FF" w14:textId="4A03A382" w:rsidR="008D3A4A" w:rsidRDefault="008D3A4A" w:rsidP="002B68FE">
      <w:pPr>
        <w:ind w:left="720"/>
      </w:pPr>
    </w:p>
    <w:p w14:paraId="08A48926" w14:textId="77777777" w:rsidR="008D3A4A" w:rsidRDefault="008D3A4A" w:rsidP="002B68FE">
      <w:pPr>
        <w:ind w:left="720"/>
      </w:pPr>
    </w:p>
    <w:p w14:paraId="7B414261" w14:textId="10795B70" w:rsidR="00DF26B0" w:rsidRDefault="004A4902" w:rsidP="002B68FE">
      <w:pPr>
        <w:ind w:left="720"/>
      </w:pPr>
      <w:r>
        <w:rPr>
          <w:noProof/>
        </w:rPr>
        <w:drawing>
          <wp:inline distT="0" distB="0" distL="0" distR="0" wp14:anchorId="3DC8B059" wp14:editId="5722147B">
            <wp:extent cx="1828800" cy="762000"/>
            <wp:effectExtent l="0" t="0" r="0" b="0"/>
            <wp:docPr id="1301584641"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84641" name="Picture 1" descr="A black signature on a white background&#10;&#10;Description automatically generated"/>
                    <pic:cNvPicPr/>
                  </pic:nvPicPr>
                  <pic:blipFill>
                    <a:blip r:embed="rId10"/>
                    <a:stretch>
                      <a:fillRect/>
                    </a:stretch>
                  </pic:blipFill>
                  <pic:spPr>
                    <a:xfrm>
                      <a:off x="0" y="0"/>
                      <a:ext cx="1828800" cy="762000"/>
                    </a:xfrm>
                    <a:prstGeom prst="rect">
                      <a:avLst/>
                    </a:prstGeom>
                  </pic:spPr>
                </pic:pic>
              </a:graphicData>
            </a:graphic>
          </wp:inline>
        </w:drawing>
      </w:r>
    </w:p>
    <w:p w14:paraId="1AB59BCD" w14:textId="01D54968" w:rsidR="003718E7" w:rsidRPr="004D32E0" w:rsidRDefault="0033620C" w:rsidP="002B68FE">
      <w:pPr>
        <w:ind w:left="720"/>
      </w:pPr>
      <w:r>
        <w:t xml:space="preserve">Signed: </w:t>
      </w:r>
      <w:r w:rsidR="003718E7">
        <w:t>20 Feb 2024</w:t>
      </w:r>
    </w:p>
    <w:sectPr w:rsidR="003718E7" w:rsidRPr="004D32E0" w:rsidSect="00A44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53BBD"/>
    <w:multiLevelType w:val="hybridMultilevel"/>
    <w:tmpl w:val="79C62E96"/>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D4F282B"/>
    <w:multiLevelType w:val="hybridMultilevel"/>
    <w:tmpl w:val="EB5E2DF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E95706F"/>
    <w:multiLevelType w:val="hybridMultilevel"/>
    <w:tmpl w:val="55C4A28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F3D1326"/>
    <w:multiLevelType w:val="hybridMultilevel"/>
    <w:tmpl w:val="BD92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54B96"/>
    <w:multiLevelType w:val="hybridMultilevel"/>
    <w:tmpl w:val="4CCA302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586142F"/>
    <w:multiLevelType w:val="hybridMultilevel"/>
    <w:tmpl w:val="D376F014"/>
    <w:lvl w:ilvl="0" w:tplc="3D3A5E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1A4ADC"/>
    <w:multiLevelType w:val="hybridMultilevel"/>
    <w:tmpl w:val="3B92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21E8C"/>
    <w:multiLevelType w:val="hybridMultilevel"/>
    <w:tmpl w:val="1066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E6741"/>
    <w:multiLevelType w:val="hybridMultilevel"/>
    <w:tmpl w:val="B0CAA10E"/>
    <w:lvl w:ilvl="0" w:tplc="0778E3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15352"/>
    <w:multiLevelType w:val="hybridMultilevel"/>
    <w:tmpl w:val="250CAF9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9C12E81"/>
    <w:multiLevelType w:val="hybridMultilevel"/>
    <w:tmpl w:val="C2E8C048"/>
    <w:lvl w:ilvl="0" w:tplc="DB54B42A">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CC14902"/>
    <w:multiLevelType w:val="hybridMultilevel"/>
    <w:tmpl w:val="C56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06A25"/>
    <w:multiLevelType w:val="hybridMultilevel"/>
    <w:tmpl w:val="DEBC68D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3F676F"/>
    <w:multiLevelType w:val="hybridMultilevel"/>
    <w:tmpl w:val="C7C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51551"/>
    <w:multiLevelType w:val="hybridMultilevel"/>
    <w:tmpl w:val="B498E2FC"/>
    <w:lvl w:ilvl="0" w:tplc="650A96C6">
      <w:start w:val="20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070645">
    <w:abstractNumId w:val="6"/>
  </w:num>
  <w:num w:numId="2" w16cid:durableId="956564540">
    <w:abstractNumId w:val="7"/>
  </w:num>
  <w:num w:numId="3" w16cid:durableId="113134626">
    <w:abstractNumId w:val="11"/>
  </w:num>
  <w:num w:numId="4" w16cid:durableId="367799557">
    <w:abstractNumId w:val="3"/>
  </w:num>
  <w:num w:numId="5" w16cid:durableId="257564267">
    <w:abstractNumId w:val="13"/>
  </w:num>
  <w:num w:numId="6" w16cid:durableId="1943879818">
    <w:abstractNumId w:val="10"/>
  </w:num>
  <w:num w:numId="7" w16cid:durableId="1439062393">
    <w:abstractNumId w:val="5"/>
  </w:num>
  <w:num w:numId="8" w16cid:durableId="2113283037">
    <w:abstractNumId w:val="12"/>
  </w:num>
  <w:num w:numId="9" w16cid:durableId="1253709950">
    <w:abstractNumId w:val="9"/>
  </w:num>
  <w:num w:numId="10" w16cid:durableId="2088963133">
    <w:abstractNumId w:val="4"/>
  </w:num>
  <w:num w:numId="11" w16cid:durableId="2093428335">
    <w:abstractNumId w:val="2"/>
  </w:num>
  <w:num w:numId="12" w16cid:durableId="1162041470">
    <w:abstractNumId w:val="1"/>
  </w:num>
  <w:num w:numId="13" w16cid:durableId="1532452704">
    <w:abstractNumId w:val="14"/>
  </w:num>
  <w:num w:numId="14" w16cid:durableId="1593781581">
    <w:abstractNumId w:val="8"/>
  </w:num>
  <w:num w:numId="15" w16cid:durableId="135163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00"/>
    <w:rsid w:val="000062C5"/>
    <w:rsid w:val="00025665"/>
    <w:rsid w:val="00026BD9"/>
    <w:rsid w:val="000433B6"/>
    <w:rsid w:val="00065850"/>
    <w:rsid w:val="00080F51"/>
    <w:rsid w:val="00086228"/>
    <w:rsid w:val="000915E4"/>
    <w:rsid w:val="0009265D"/>
    <w:rsid w:val="000C7114"/>
    <w:rsid w:val="001114A8"/>
    <w:rsid w:val="001224DD"/>
    <w:rsid w:val="00126998"/>
    <w:rsid w:val="00157874"/>
    <w:rsid w:val="001967BD"/>
    <w:rsid w:val="001B1017"/>
    <w:rsid w:val="001B549A"/>
    <w:rsid w:val="001D4A4B"/>
    <w:rsid w:val="002648F3"/>
    <w:rsid w:val="002B68FE"/>
    <w:rsid w:val="002F2A87"/>
    <w:rsid w:val="002F463F"/>
    <w:rsid w:val="003100B5"/>
    <w:rsid w:val="00314669"/>
    <w:rsid w:val="003207A3"/>
    <w:rsid w:val="0033620C"/>
    <w:rsid w:val="003718E7"/>
    <w:rsid w:val="00376F33"/>
    <w:rsid w:val="003A5FC8"/>
    <w:rsid w:val="00402748"/>
    <w:rsid w:val="00421DD7"/>
    <w:rsid w:val="0042575C"/>
    <w:rsid w:val="0044068F"/>
    <w:rsid w:val="00442D34"/>
    <w:rsid w:val="00451E60"/>
    <w:rsid w:val="0048755E"/>
    <w:rsid w:val="00490C2B"/>
    <w:rsid w:val="00496378"/>
    <w:rsid w:val="004A098D"/>
    <w:rsid w:val="004A4902"/>
    <w:rsid w:val="004D32E0"/>
    <w:rsid w:val="004E3CB8"/>
    <w:rsid w:val="004E664F"/>
    <w:rsid w:val="004F123B"/>
    <w:rsid w:val="0054503B"/>
    <w:rsid w:val="00571C0F"/>
    <w:rsid w:val="00592211"/>
    <w:rsid w:val="005B709D"/>
    <w:rsid w:val="00624064"/>
    <w:rsid w:val="00626D1F"/>
    <w:rsid w:val="00642C92"/>
    <w:rsid w:val="00655D5D"/>
    <w:rsid w:val="006576AB"/>
    <w:rsid w:val="00657EDF"/>
    <w:rsid w:val="00676599"/>
    <w:rsid w:val="006A23F2"/>
    <w:rsid w:val="006B4A5A"/>
    <w:rsid w:val="006C452C"/>
    <w:rsid w:val="007060BA"/>
    <w:rsid w:val="007175C4"/>
    <w:rsid w:val="00765A0E"/>
    <w:rsid w:val="00794086"/>
    <w:rsid w:val="0079713F"/>
    <w:rsid w:val="007C0B9D"/>
    <w:rsid w:val="00816587"/>
    <w:rsid w:val="008A5B06"/>
    <w:rsid w:val="008B1B7A"/>
    <w:rsid w:val="008D3A4A"/>
    <w:rsid w:val="008D7D64"/>
    <w:rsid w:val="008E06A1"/>
    <w:rsid w:val="008E4E29"/>
    <w:rsid w:val="008F1FD3"/>
    <w:rsid w:val="008F2624"/>
    <w:rsid w:val="008F56F5"/>
    <w:rsid w:val="008F6D31"/>
    <w:rsid w:val="009122F2"/>
    <w:rsid w:val="009562C1"/>
    <w:rsid w:val="009604CD"/>
    <w:rsid w:val="00985139"/>
    <w:rsid w:val="00A039E5"/>
    <w:rsid w:val="00A12006"/>
    <w:rsid w:val="00A15006"/>
    <w:rsid w:val="00A31BCF"/>
    <w:rsid w:val="00A333AC"/>
    <w:rsid w:val="00A4307A"/>
    <w:rsid w:val="00A443F6"/>
    <w:rsid w:val="00A54BB3"/>
    <w:rsid w:val="00A604F8"/>
    <w:rsid w:val="00A97776"/>
    <w:rsid w:val="00AC06D1"/>
    <w:rsid w:val="00AD74A1"/>
    <w:rsid w:val="00B07C86"/>
    <w:rsid w:val="00B349F5"/>
    <w:rsid w:val="00B93B23"/>
    <w:rsid w:val="00B93C00"/>
    <w:rsid w:val="00B97450"/>
    <w:rsid w:val="00BA0F89"/>
    <w:rsid w:val="00BC37CC"/>
    <w:rsid w:val="00BD6306"/>
    <w:rsid w:val="00BF5B22"/>
    <w:rsid w:val="00BF7765"/>
    <w:rsid w:val="00C23DC9"/>
    <w:rsid w:val="00C4608D"/>
    <w:rsid w:val="00C476A2"/>
    <w:rsid w:val="00C6106F"/>
    <w:rsid w:val="00C76C0F"/>
    <w:rsid w:val="00C853BD"/>
    <w:rsid w:val="00C86D2E"/>
    <w:rsid w:val="00C92BFA"/>
    <w:rsid w:val="00C950AD"/>
    <w:rsid w:val="00CA377E"/>
    <w:rsid w:val="00CA3A04"/>
    <w:rsid w:val="00CE2568"/>
    <w:rsid w:val="00CE72C2"/>
    <w:rsid w:val="00CF344D"/>
    <w:rsid w:val="00D1158C"/>
    <w:rsid w:val="00D77A54"/>
    <w:rsid w:val="00D96556"/>
    <w:rsid w:val="00DA2519"/>
    <w:rsid w:val="00DF26B0"/>
    <w:rsid w:val="00E00EB1"/>
    <w:rsid w:val="00E2747E"/>
    <w:rsid w:val="00E74CA5"/>
    <w:rsid w:val="00ED18BB"/>
    <w:rsid w:val="00EE26C2"/>
    <w:rsid w:val="00EF7AA0"/>
    <w:rsid w:val="00F11037"/>
    <w:rsid w:val="00F37CCE"/>
    <w:rsid w:val="00F402A8"/>
    <w:rsid w:val="00F70802"/>
    <w:rsid w:val="00F741AD"/>
    <w:rsid w:val="00F92FE1"/>
    <w:rsid w:val="00FA41F8"/>
    <w:rsid w:val="00FB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3281"/>
  <w15:docId w15:val="{BFF64BD4-38E9-4C2F-9C34-C911D816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3C00"/>
    <w:pPr>
      <w:autoSpaceDE w:val="0"/>
      <w:autoSpaceDN w:val="0"/>
      <w:spacing w:line="240" w:lineRule="auto"/>
      <w:jc w:val="center"/>
      <w:outlineLvl w:val="0"/>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4D32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C00"/>
    <w:rPr>
      <w:rFonts w:ascii="Arial" w:eastAsia="Times New Roman" w:hAnsi="Arial" w:cs="Arial"/>
      <w:b/>
      <w:bCs/>
    </w:rPr>
  </w:style>
  <w:style w:type="paragraph" w:customStyle="1" w:styleId="DataField11pt-Single">
    <w:name w:val="Data Field 11pt-Single"/>
    <w:basedOn w:val="Normal"/>
    <w:link w:val="DataField11pt-SingleChar"/>
    <w:rsid w:val="00B93C00"/>
    <w:pPr>
      <w:autoSpaceDE w:val="0"/>
      <w:autoSpaceDN w:val="0"/>
      <w:spacing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B93C00"/>
    <w:rPr>
      <w:rFonts w:ascii="Arial" w:eastAsia="Times New Roman" w:hAnsi="Arial" w:cs="Arial"/>
      <w:szCs w:val="20"/>
    </w:rPr>
  </w:style>
  <w:style w:type="paragraph" w:customStyle="1" w:styleId="FormFieldCaption">
    <w:name w:val="Form Field Caption"/>
    <w:basedOn w:val="Normal"/>
    <w:rsid w:val="00B93C00"/>
    <w:pPr>
      <w:tabs>
        <w:tab w:val="left" w:pos="270"/>
      </w:tabs>
      <w:autoSpaceDE w:val="0"/>
      <w:autoSpaceDN w:val="0"/>
      <w:spacing w:line="240" w:lineRule="auto"/>
    </w:pPr>
    <w:rPr>
      <w:rFonts w:ascii="Arial" w:eastAsia="Times New Roman" w:hAnsi="Arial" w:cs="Arial"/>
      <w:sz w:val="16"/>
      <w:szCs w:val="16"/>
    </w:rPr>
  </w:style>
  <w:style w:type="character" w:styleId="Hyperlink">
    <w:name w:val="Hyperlink"/>
    <w:basedOn w:val="DefaultParagraphFont"/>
    <w:uiPriority w:val="99"/>
    <w:unhideWhenUsed/>
    <w:rsid w:val="00B93C00"/>
    <w:rPr>
      <w:color w:val="0563C1" w:themeColor="hyperlink"/>
      <w:u w:val="single"/>
    </w:rPr>
  </w:style>
  <w:style w:type="paragraph" w:styleId="ListParagraph">
    <w:name w:val="List Paragraph"/>
    <w:basedOn w:val="Normal"/>
    <w:uiPriority w:val="34"/>
    <w:qFormat/>
    <w:rsid w:val="000C7114"/>
    <w:pPr>
      <w:ind w:left="720"/>
      <w:contextualSpacing/>
    </w:pPr>
  </w:style>
  <w:style w:type="paragraph" w:customStyle="1" w:styleId="Default">
    <w:name w:val="Default"/>
    <w:rsid w:val="00CE2568"/>
    <w:pPr>
      <w:autoSpaceDE w:val="0"/>
      <w:autoSpaceDN w:val="0"/>
      <w:adjustRightInd w:val="0"/>
      <w:spacing w:line="240" w:lineRule="auto"/>
    </w:pPr>
    <w:rPr>
      <w:rFonts w:ascii="Arial" w:hAnsi="Arial" w:cs="Arial"/>
      <w:color w:val="000000"/>
      <w:sz w:val="24"/>
      <w:szCs w:val="24"/>
    </w:rPr>
  </w:style>
  <w:style w:type="character" w:styleId="Strong">
    <w:name w:val="Strong"/>
    <w:basedOn w:val="DefaultParagraphFont"/>
    <w:uiPriority w:val="22"/>
    <w:qFormat/>
    <w:rsid w:val="00157874"/>
    <w:rPr>
      <w:b/>
      <w:bCs/>
    </w:rPr>
  </w:style>
  <w:style w:type="table" w:styleId="TableGrid">
    <w:name w:val="Table Grid"/>
    <w:basedOn w:val="TableNormal"/>
    <w:uiPriority w:val="59"/>
    <w:rsid w:val="001578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874"/>
    <w:rPr>
      <w:sz w:val="16"/>
      <w:szCs w:val="16"/>
    </w:rPr>
  </w:style>
  <w:style w:type="paragraph" w:styleId="CommentText">
    <w:name w:val="annotation text"/>
    <w:basedOn w:val="Normal"/>
    <w:link w:val="CommentTextChar"/>
    <w:uiPriority w:val="99"/>
    <w:semiHidden/>
    <w:unhideWhenUsed/>
    <w:rsid w:val="00157874"/>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57874"/>
    <w:rPr>
      <w:rFonts w:eastAsiaTheme="minorEastAsia"/>
      <w:sz w:val="20"/>
      <w:szCs w:val="20"/>
    </w:rPr>
  </w:style>
  <w:style w:type="paragraph" w:styleId="BalloonText">
    <w:name w:val="Balloon Text"/>
    <w:basedOn w:val="Normal"/>
    <w:link w:val="BalloonTextChar"/>
    <w:uiPriority w:val="99"/>
    <w:semiHidden/>
    <w:unhideWhenUsed/>
    <w:rsid w:val="001578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74"/>
    <w:rPr>
      <w:rFonts w:ascii="Segoe UI" w:hAnsi="Segoe UI" w:cs="Segoe UI"/>
      <w:sz w:val="18"/>
      <w:szCs w:val="18"/>
    </w:rPr>
  </w:style>
  <w:style w:type="paragraph" w:styleId="BodyText">
    <w:name w:val="Body Text"/>
    <w:basedOn w:val="Normal"/>
    <w:link w:val="BodyTextChar"/>
    <w:rsid w:val="004D32E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32E0"/>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4D32E0"/>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8F1FD3"/>
    <w:pPr>
      <w:spacing w:after="0"/>
    </w:pPr>
    <w:rPr>
      <w:rFonts w:eastAsiaTheme="minorHAnsi"/>
      <w:b/>
      <w:bCs/>
    </w:rPr>
  </w:style>
  <w:style w:type="character" w:customStyle="1" w:styleId="CommentSubjectChar">
    <w:name w:val="Comment Subject Char"/>
    <w:basedOn w:val="CommentTextChar"/>
    <w:link w:val="CommentSubject"/>
    <w:uiPriority w:val="99"/>
    <w:semiHidden/>
    <w:rsid w:val="008F1FD3"/>
    <w:rPr>
      <w:rFonts w:eastAsiaTheme="minorEastAsia"/>
      <w:b/>
      <w:bCs/>
      <w:sz w:val="20"/>
      <w:szCs w:val="20"/>
    </w:rPr>
  </w:style>
  <w:style w:type="character" w:styleId="Emphasis">
    <w:name w:val="Emphasis"/>
    <w:basedOn w:val="DefaultParagraphFont"/>
    <w:uiPriority w:val="20"/>
    <w:qFormat/>
    <w:rsid w:val="00FA41F8"/>
    <w:rPr>
      <w:i/>
      <w:iCs/>
    </w:rPr>
  </w:style>
  <w:style w:type="character" w:customStyle="1" w:styleId="UnresolvedMention1">
    <w:name w:val="Unresolved Mention1"/>
    <w:basedOn w:val="DefaultParagraphFont"/>
    <w:uiPriority w:val="99"/>
    <w:semiHidden/>
    <w:unhideWhenUsed/>
    <w:rsid w:val="004E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93">
      <w:bodyDiv w:val="1"/>
      <w:marLeft w:val="0"/>
      <w:marRight w:val="0"/>
      <w:marTop w:val="0"/>
      <w:marBottom w:val="0"/>
      <w:divBdr>
        <w:top w:val="none" w:sz="0" w:space="0" w:color="auto"/>
        <w:left w:val="none" w:sz="0" w:space="0" w:color="auto"/>
        <w:bottom w:val="none" w:sz="0" w:space="0" w:color="auto"/>
        <w:right w:val="none" w:sz="0" w:space="0" w:color="auto"/>
      </w:divBdr>
    </w:div>
    <w:div w:id="219561583">
      <w:bodyDiv w:val="1"/>
      <w:marLeft w:val="0"/>
      <w:marRight w:val="0"/>
      <w:marTop w:val="0"/>
      <w:marBottom w:val="0"/>
      <w:divBdr>
        <w:top w:val="none" w:sz="0" w:space="0" w:color="auto"/>
        <w:left w:val="none" w:sz="0" w:space="0" w:color="auto"/>
        <w:bottom w:val="none" w:sz="0" w:space="0" w:color="auto"/>
        <w:right w:val="none" w:sz="0" w:space="0" w:color="auto"/>
      </w:divBdr>
    </w:div>
    <w:div w:id="251166405">
      <w:bodyDiv w:val="1"/>
      <w:marLeft w:val="0"/>
      <w:marRight w:val="0"/>
      <w:marTop w:val="0"/>
      <w:marBottom w:val="0"/>
      <w:divBdr>
        <w:top w:val="none" w:sz="0" w:space="0" w:color="auto"/>
        <w:left w:val="none" w:sz="0" w:space="0" w:color="auto"/>
        <w:bottom w:val="none" w:sz="0" w:space="0" w:color="auto"/>
        <w:right w:val="none" w:sz="0" w:space="0" w:color="auto"/>
      </w:divBdr>
      <w:divsChild>
        <w:div w:id="379936758">
          <w:marLeft w:val="0"/>
          <w:marRight w:val="0"/>
          <w:marTop w:val="0"/>
          <w:marBottom w:val="0"/>
          <w:divBdr>
            <w:top w:val="none" w:sz="0" w:space="0" w:color="auto"/>
            <w:left w:val="none" w:sz="0" w:space="0" w:color="auto"/>
            <w:bottom w:val="none" w:sz="0" w:space="0" w:color="auto"/>
            <w:right w:val="none" w:sz="0" w:space="0" w:color="auto"/>
          </w:divBdr>
          <w:divsChild>
            <w:div w:id="2029944014">
              <w:marLeft w:val="0"/>
              <w:marRight w:val="0"/>
              <w:marTop w:val="0"/>
              <w:marBottom w:val="0"/>
              <w:divBdr>
                <w:top w:val="none" w:sz="0" w:space="0" w:color="auto"/>
                <w:left w:val="none" w:sz="0" w:space="0" w:color="auto"/>
                <w:bottom w:val="none" w:sz="0" w:space="0" w:color="auto"/>
                <w:right w:val="none" w:sz="0" w:space="0" w:color="auto"/>
              </w:divBdr>
              <w:divsChild>
                <w:div w:id="16801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5587">
      <w:bodyDiv w:val="1"/>
      <w:marLeft w:val="0"/>
      <w:marRight w:val="0"/>
      <w:marTop w:val="0"/>
      <w:marBottom w:val="0"/>
      <w:divBdr>
        <w:top w:val="none" w:sz="0" w:space="0" w:color="auto"/>
        <w:left w:val="none" w:sz="0" w:space="0" w:color="auto"/>
        <w:bottom w:val="none" w:sz="0" w:space="0" w:color="auto"/>
        <w:right w:val="none" w:sz="0" w:space="0" w:color="auto"/>
      </w:divBdr>
    </w:div>
    <w:div w:id="320473320">
      <w:bodyDiv w:val="1"/>
      <w:marLeft w:val="0"/>
      <w:marRight w:val="0"/>
      <w:marTop w:val="0"/>
      <w:marBottom w:val="0"/>
      <w:divBdr>
        <w:top w:val="none" w:sz="0" w:space="0" w:color="auto"/>
        <w:left w:val="none" w:sz="0" w:space="0" w:color="auto"/>
        <w:bottom w:val="none" w:sz="0" w:space="0" w:color="auto"/>
        <w:right w:val="none" w:sz="0" w:space="0" w:color="auto"/>
      </w:divBdr>
    </w:div>
    <w:div w:id="349141172">
      <w:bodyDiv w:val="1"/>
      <w:marLeft w:val="0"/>
      <w:marRight w:val="0"/>
      <w:marTop w:val="0"/>
      <w:marBottom w:val="0"/>
      <w:divBdr>
        <w:top w:val="none" w:sz="0" w:space="0" w:color="auto"/>
        <w:left w:val="none" w:sz="0" w:space="0" w:color="auto"/>
        <w:bottom w:val="none" w:sz="0" w:space="0" w:color="auto"/>
        <w:right w:val="none" w:sz="0" w:space="0" w:color="auto"/>
      </w:divBdr>
      <w:divsChild>
        <w:div w:id="677850566">
          <w:marLeft w:val="0"/>
          <w:marRight w:val="0"/>
          <w:marTop w:val="0"/>
          <w:marBottom w:val="0"/>
          <w:divBdr>
            <w:top w:val="none" w:sz="0" w:space="0" w:color="auto"/>
            <w:left w:val="none" w:sz="0" w:space="0" w:color="auto"/>
            <w:bottom w:val="none" w:sz="0" w:space="0" w:color="auto"/>
            <w:right w:val="none" w:sz="0" w:space="0" w:color="auto"/>
          </w:divBdr>
          <w:divsChild>
            <w:div w:id="396441034">
              <w:marLeft w:val="0"/>
              <w:marRight w:val="0"/>
              <w:marTop w:val="0"/>
              <w:marBottom w:val="0"/>
              <w:divBdr>
                <w:top w:val="none" w:sz="0" w:space="0" w:color="auto"/>
                <w:left w:val="none" w:sz="0" w:space="0" w:color="auto"/>
                <w:bottom w:val="none" w:sz="0" w:space="0" w:color="auto"/>
                <w:right w:val="none" w:sz="0" w:space="0" w:color="auto"/>
              </w:divBdr>
              <w:divsChild>
                <w:div w:id="54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4097">
      <w:bodyDiv w:val="1"/>
      <w:marLeft w:val="0"/>
      <w:marRight w:val="0"/>
      <w:marTop w:val="0"/>
      <w:marBottom w:val="0"/>
      <w:divBdr>
        <w:top w:val="none" w:sz="0" w:space="0" w:color="auto"/>
        <w:left w:val="none" w:sz="0" w:space="0" w:color="auto"/>
        <w:bottom w:val="none" w:sz="0" w:space="0" w:color="auto"/>
        <w:right w:val="none" w:sz="0" w:space="0" w:color="auto"/>
      </w:divBdr>
    </w:div>
    <w:div w:id="503395946">
      <w:bodyDiv w:val="1"/>
      <w:marLeft w:val="0"/>
      <w:marRight w:val="0"/>
      <w:marTop w:val="0"/>
      <w:marBottom w:val="0"/>
      <w:divBdr>
        <w:top w:val="none" w:sz="0" w:space="0" w:color="auto"/>
        <w:left w:val="none" w:sz="0" w:space="0" w:color="auto"/>
        <w:bottom w:val="none" w:sz="0" w:space="0" w:color="auto"/>
        <w:right w:val="none" w:sz="0" w:space="0" w:color="auto"/>
      </w:divBdr>
    </w:div>
    <w:div w:id="508449282">
      <w:bodyDiv w:val="1"/>
      <w:marLeft w:val="0"/>
      <w:marRight w:val="0"/>
      <w:marTop w:val="0"/>
      <w:marBottom w:val="0"/>
      <w:divBdr>
        <w:top w:val="none" w:sz="0" w:space="0" w:color="auto"/>
        <w:left w:val="none" w:sz="0" w:space="0" w:color="auto"/>
        <w:bottom w:val="none" w:sz="0" w:space="0" w:color="auto"/>
        <w:right w:val="none" w:sz="0" w:space="0" w:color="auto"/>
      </w:divBdr>
    </w:div>
    <w:div w:id="521824514">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603222086">
      <w:bodyDiv w:val="1"/>
      <w:marLeft w:val="0"/>
      <w:marRight w:val="0"/>
      <w:marTop w:val="0"/>
      <w:marBottom w:val="0"/>
      <w:divBdr>
        <w:top w:val="none" w:sz="0" w:space="0" w:color="auto"/>
        <w:left w:val="none" w:sz="0" w:space="0" w:color="auto"/>
        <w:bottom w:val="none" w:sz="0" w:space="0" w:color="auto"/>
        <w:right w:val="none" w:sz="0" w:space="0" w:color="auto"/>
      </w:divBdr>
      <w:divsChild>
        <w:div w:id="1266576659">
          <w:marLeft w:val="0"/>
          <w:marRight w:val="0"/>
          <w:marTop w:val="0"/>
          <w:marBottom w:val="0"/>
          <w:divBdr>
            <w:top w:val="none" w:sz="0" w:space="0" w:color="auto"/>
            <w:left w:val="none" w:sz="0" w:space="0" w:color="auto"/>
            <w:bottom w:val="none" w:sz="0" w:space="0" w:color="auto"/>
            <w:right w:val="none" w:sz="0" w:space="0" w:color="auto"/>
          </w:divBdr>
          <w:divsChild>
            <w:div w:id="1657028317">
              <w:marLeft w:val="0"/>
              <w:marRight w:val="0"/>
              <w:marTop w:val="0"/>
              <w:marBottom w:val="0"/>
              <w:divBdr>
                <w:top w:val="none" w:sz="0" w:space="0" w:color="auto"/>
                <w:left w:val="none" w:sz="0" w:space="0" w:color="auto"/>
                <w:bottom w:val="none" w:sz="0" w:space="0" w:color="auto"/>
                <w:right w:val="none" w:sz="0" w:space="0" w:color="auto"/>
              </w:divBdr>
              <w:divsChild>
                <w:div w:id="11805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3562">
      <w:bodyDiv w:val="1"/>
      <w:marLeft w:val="0"/>
      <w:marRight w:val="0"/>
      <w:marTop w:val="0"/>
      <w:marBottom w:val="0"/>
      <w:divBdr>
        <w:top w:val="none" w:sz="0" w:space="0" w:color="auto"/>
        <w:left w:val="none" w:sz="0" w:space="0" w:color="auto"/>
        <w:bottom w:val="none" w:sz="0" w:space="0" w:color="auto"/>
        <w:right w:val="none" w:sz="0" w:space="0" w:color="auto"/>
      </w:divBdr>
    </w:div>
    <w:div w:id="908535723">
      <w:bodyDiv w:val="1"/>
      <w:marLeft w:val="0"/>
      <w:marRight w:val="0"/>
      <w:marTop w:val="0"/>
      <w:marBottom w:val="0"/>
      <w:divBdr>
        <w:top w:val="none" w:sz="0" w:space="0" w:color="auto"/>
        <w:left w:val="none" w:sz="0" w:space="0" w:color="auto"/>
        <w:bottom w:val="none" w:sz="0" w:space="0" w:color="auto"/>
        <w:right w:val="none" w:sz="0" w:space="0" w:color="auto"/>
      </w:divBdr>
    </w:div>
    <w:div w:id="1074743857">
      <w:bodyDiv w:val="1"/>
      <w:marLeft w:val="0"/>
      <w:marRight w:val="0"/>
      <w:marTop w:val="0"/>
      <w:marBottom w:val="0"/>
      <w:divBdr>
        <w:top w:val="none" w:sz="0" w:space="0" w:color="auto"/>
        <w:left w:val="none" w:sz="0" w:space="0" w:color="auto"/>
        <w:bottom w:val="none" w:sz="0" w:space="0" w:color="auto"/>
        <w:right w:val="none" w:sz="0" w:space="0" w:color="auto"/>
      </w:divBdr>
    </w:div>
    <w:div w:id="1170219567">
      <w:bodyDiv w:val="1"/>
      <w:marLeft w:val="0"/>
      <w:marRight w:val="0"/>
      <w:marTop w:val="0"/>
      <w:marBottom w:val="0"/>
      <w:divBdr>
        <w:top w:val="none" w:sz="0" w:space="0" w:color="auto"/>
        <w:left w:val="none" w:sz="0" w:space="0" w:color="auto"/>
        <w:bottom w:val="none" w:sz="0" w:space="0" w:color="auto"/>
        <w:right w:val="none" w:sz="0" w:space="0" w:color="auto"/>
      </w:divBdr>
    </w:div>
    <w:div w:id="1201550780">
      <w:bodyDiv w:val="1"/>
      <w:marLeft w:val="0"/>
      <w:marRight w:val="0"/>
      <w:marTop w:val="0"/>
      <w:marBottom w:val="0"/>
      <w:divBdr>
        <w:top w:val="none" w:sz="0" w:space="0" w:color="auto"/>
        <w:left w:val="none" w:sz="0" w:space="0" w:color="auto"/>
        <w:bottom w:val="none" w:sz="0" w:space="0" w:color="auto"/>
        <w:right w:val="none" w:sz="0" w:space="0" w:color="auto"/>
      </w:divBdr>
    </w:div>
    <w:div w:id="1264267916">
      <w:bodyDiv w:val="1"/>
      <w:marLeft w:val="0"/>
      <w:marRight w:val="0"/>
      <w:marTop w:val="0"/>
      <w:marBottom w:val="0"/>
      <w:divBdr>
        <w:top w:val="none" w:sz="0" w:space="0" w:color="auto"/>
        <w:left w:val="none" w:sz="0" w:space="0" w:color="auto"/>
        <w:bottom w:val="none" w:sz="0" w:space="0" w:color="auto"/>
        <w:right w:val="none" w:sz="0" w:space="0" w:color="auto"/>
      </w:divBdr>
    </w:div>
    <w:div w:id="1275484645">
      <w:bodyDiv w:val="1"/>
      <w:marLeft w:val="0"/>
      <w:marRight w:val="0"/>
      <w:marTop w:val="0"/>
      <w:marBottom w:val="0"/>
      <w:divBdr>
        <w:top w:val="none" w:sz="0" w:space="0" w:color="auto"/>
        <w:left w:val="none" w:sz="0" w:space="0" w:color="auto"/>
        <w:bottom w:val="none" w:sz="0" w:space="0" w:color="auto"/>
        <w:right w:val="none" w:sz="0" w:space="0" w:color="auto"/>
      </w:divBdr>
    </w:div>
    <w:div w:id="1374302815">
      <w:bodyDiv w:val="1"/>
      <w:marLeft w:val="0"/>
      <w:marRight w:val="0"/>
      <w:marTop w:val="0"/>
      <w:marBottom w:val="0"/>
      <w:divBdr>
        <w:top w:val="none" w:sz="0" w:space="0" w:color="auto"/>
        <w:left w:val="none" w:sz="0" w:space="0" w:color="auto"/>
        <w:bottom w:val="none" w:sz="0" w:space="0" w:color="auto"/>
        <w:right w:val="none" w:sz="0" w:space="0" w:color="auto"/>
      </w:divBdr>
    </w:div>
    <w:div w:id="1550456932">
      <w:bodyDiv w:val="1"/>
      <w:marLeft w:val="0"/>
      <w:marRight w:val="0"/>
      <w:marTop w:val="0"/>
      <w:marBottom w:val="0"/>
      <w:divBdr>
        <w:top w:val="none" w:sz="0" w:space="0" w:color="auto"/>
        <w:left w:val="none" w:sz="0" w:space="0" w:color="auto"/>
        <w:bottom w:val="none" w:sz="0" w:space="0" w:color="auto"/>
        <w:right w:val="none" w:sz="0" w:space="0" w:color="auto"/>
      </w:divBdr>
    </w:div>
    <w:div w:id="1671830573">
      <w:bodyDiv w:val="1"/>
      <w:marLeft w:val="0"/>
      <w:marRight w:val="0"/>
      <w:marTop w:val="0"/>
      <w:marBottom w:val="0"/>
      <w:divBdr>
        <w:top w:val="none" w:sz="0" w:space="0" w:color="auto"/>
        <w:left w:val="none" w:sz="0" w:space="0" w:color="auto"/>
        <w:bottom w:val="none" w:sz="0" w:space="0" w:color="auto"/>
        <w:right w:val="none" w:sz="0" w:space="0" w:color="auto"/>
      </w:divBdr>
      <w:divsChild>
        <w:div w:id="1575822605">
          <w:marLeft w:val="0"/>
          <w:marRight w:val="0"/>
          <w:marTop w:val="0"/>
          <w:marBottom w:val="0"/>
          <w:divBdr>
            <w:top w:val="none" w:sz="0" w:space="0" w:color="auto"/>
            <w:left w:val="none" w:sz="0" w:space="0" w:color="auto"/>
            <w:bottom w:val="none" w:sz="0" w:space="0" w:color="auto"/>
            <w:right w:val="none" w:sz="0" w:space="0" w:color="auto"/>
          </w:divBdr>
          <w:divsChild>
            <w:div w:id="223414171">
              <w:marLeft w:val="0"/>
              <w:marRight w:val="0"/>
              <w:marTop w:val="0"/>
              <w:marBottom w:val="0"/>
              <w:divBdr>
                <w:top w:val="none" w:sz="0" w:space="0" w:color="auto"/>
                <w:left w:val="none" w:sz="0" w:space="0" w:color="auto"/>
                <w:bottom w:val="none" w:sz="0" w:space="0" w:color="auto"/>
                <w:right w:val="none" w:sz="0" w:space="0" w:color="auto"/>
              </w:divBdr>
              <w:divsChild>
                <w:div w:id="14580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206">
      <w:bodyDiv w:val="1"/>
      <w:marLeft w:val="0"/>
      <w:marRight w:val="0"/>
      <w:marTop w:val="0"/>
      <w:marBottom w:val="0"/>
      <w:divBdr>
        <w:top w:val="none" w:sz="0" w:space="0" w:color="auto"/>
        <w:left w:val="none" w:sz="0" w:space="0" w:color="auto"/>
        <w:bottom w:val="none" w:sz="0" w:space="0" w:color="auto"/>
        <w:right w:val="none" w:sz="0" w:space="0" w:color="auto"/>
      </w:divBdr>
      <w:divsChild>
        <w:div w:id="1714964704">
          <w:marLeft w:val="0"/>
          <w:marRight w:val="0"/>
          <w:marTop w:val="0"/>
          <w:marBottom w:val="0"/>
          <w:divBdr>
            <w:top w:val="none" w:sz="0" w:space="0" w:color="auto"/>
            <w:left w:val="none" w:sz="0" w:space="0" w:color="auto"/>
            <w:bottom w:val="none" w:sz="0" w:space="0" w:color="auto"/>
            <w:right w:val="none" w:sz="0" w:space="0" w:color="auto"/>
          </w:divBdr>
        </w:div>
      </w:divsChild>
    </w:div>
    <w:div w:id="1763909677">
      <w:bodyDiv w:val="1"/>
      <w:marLeft w:val="0"/>
      <w:marRight w:val="0"/>
      <w:marTop w:val="0"/>
      <w:marBottom w:val="0"/>
      <w:divBdr>
        <w:top w:val="none" w:sz="0" w:space="0" w:color="auto"/>
        <w:left w:val="none" w:sz="0" w:space="0" w:color="auto"/>
        <w:bottom w:val="none" w:sz="0" w:space="0" w:color="auto"/>
        <w:right w:val="none" w:sz="0" w:space="0" w:color="auto"/>
      </w:divBdr>
    </w:div>
    <w:div w:id="1865943270">
      <w:bodyDiv w:val="1"/>
      <w:marLeft w:val="0"/>
      <w:marRight w:val="0"/>
      <w:marTop w:val="0"/>
      <w:marBottom w:val="0"/>
      <w:divBdr>
        <w:top w:val="none" w:sz="0" w:space="0" w:color="auto"/>
        <w:left w:val="none" w:sz="0" w:space="0" w:color="auto"/>
        <w:bottom w:val="none" w:sz="0" w:space="0" w:color="auto"/>
        <w:right w:val="none" w:sz="0" w:space="0" w:color="auto"/>
      </w:divBdr>
      <w:divsChild>
        <w:div w:id="1046373563">
          <w:marLeft w:val="0"/>
          <w:marRight w:val="0"/>
          <w:marTop w:val="0"/>
          <w:marBottom w:val="0"/>
          <w:divBdr>
            <w:top w:val="none" w:sz="0" w:space="0" w:color="auto"/>
            <w:left w:val="none" w:sz="0" w:space="0" w:color="auto"/>
            <w:bottom w:val="none" w:sz="0" w:space="0" w:color="auto"/>
            <w:right w:val="none" w:sz="0" w:space="0" w:color="auto"/>
          </w:divBdr>
          <w:divsChild>
            <w:div w:id="854147605">
              <w:marLeft w:val="0"/>
              <w:marRight w:val="0"/>
              <w:marTop w:val="0"/>
              <w:marBottom w:val="0"/>
              <w:divBdr>
                <w:top w:val="none" w:sz="0" w:space="0" w:color="auto"/>
                <w:left w:val="none" w:sz="0" w:space="0" w:color="auto"/>
                <w:bottom w:val="none" w:sz="0" w:space="0" w:color="auto"/>
                <w:right w:val="none" w:sz="0" w:space="0" w:color="auto"/>
              </w:divBdr>
              <w:divsChild>
                <w:div w:id="133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87">
      <w:bodyDiv w:val="1"/>
      <w:marLeft w:val="0"/>
      <w:marRight w:val="0"/>
      <w:marTop w:val="0"/>
      <w:marBottom w:val="0"/>
      <w:divBdr>
        <w:top w:val="none" w:sz="0" w:space="0" w:color="auto"/>
        <w:left w:val="none" w:sz="0" w:space="0" w:color="auto"/>
        <w:bottom w:val="none" w:sz="0" w:space="0" w:color="auto"/>
        <w:right w:val="none" w:sz="0" w:space="0" w:color="auto"/>
      </w:divBdr>
    </w:div>
    <w:div w:id="1948653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todd.alonso@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b8a34c-e401-4056-b5a5-873190ba76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03C04708D4CF4F9B3FB666EA32BD64" ma:contentTypeVersion="9" ma:contentTypeDescription="Create a new document." ma:contentTypeScope="" ma:versionID="af18000f07a45636e9615ba1a40b9d39">
  <xsd:schema xmlns:xsd="http://www.w3.org/2001/XMLSchema" xmlns:xs="http://www.w3.org/2001/XMLSchema" xmlns:p="http://schemas.microsoft.com/office/2006/metadata/properties" xmlns:ns3="107f54cf-f15a-4ac7-9b6f-01a170fcc695" xmlns:ns4="66b8a34c-e401-4056-b5a5-873190ba76b2" targetNamespace="http://schemas.microsoft.com/office/2006/metadata/properties" ma:root="true" ma:fieldsID="9abba63a4c27620fdc0567ae72eb4d3a" ns3:_="" ns4:_="">
    <xsd:import namespace="107f54cf-f15a-4ac7-9b6f-01a170fcc695"/>
    <xsd:import namespace="66b8a34c-e401-4056-b5a5-873190ba76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f54cf-f15a-4ac7-9b6f-01a170fcc6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8a34c-e401-4056-b5a5-873190ba76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9AE49-1F23-4FC6-A35C-BF46AC193298}">
  <ds:schemaRefs>
    <ds:schemaRef ds:uri="http://schemas.openxmlformats.org/officeDocument/2006/bibliography"/>
  </ds:schemaRefs>
</ds:datastoreItem>
</file>

<file path=customXml/itemProps2.xml><?xml version="1.0" encoding="utf-8"?>
<ds:datastoreItem xmlns:ds="http://schemas.openxmlformats.org/officeDocument/2006/customXml" ds:itemID="{1C5B13F1-A635-46B8-9874-B13A7B8F3094}">
  <ds:schemaRefs>
    <ds:schemaRef ds:uri="http://schemas.microsoft.com/sharepoint/v3/contenttype/forms"/>
  </ds:schemaRefs>
</ds:datastoreItem>
</file>

<file path=customXml/itemProps3.xml><?xml version="1.0" encoding="utf-8"?>
<ds:datastoreItem xmlns:ds="http://schemas.openxmlformats.org/officeDocument/2006/customXml" ds:itemID="{4C50E9A9-5EC0-4954-BCE2-CF20420A7B5E}">
  <ds:schemaRefs>
    <ds:schemaRef ds:uri="http://schemas.microsoft.com/office/2006/metadata/properties"/>
    <ds:schemaRef ds:uri="http://schemas.microsoft.com/office/infopath/2007/PartnerControls"/>
    <ds:schemaRef ds:uri="66b8a34c-e401-4056-b5a5-873190ba76b2"/>
  </ds:schemaRefs>
</ds:datastoreItem>
</file>

<file path=customXml/itemProps4.xml><?xml version="1.0" encoding="utf-8"?>
<ds:datastoreItem xmlns:ds="http://schemas.openxmlformats.org/officeDocument/2006/customXml" ds:itemID="{F2457FA2-061A-4C1D-AA27-0D0E7B16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f54cf-f15a-4ac7-9b6f-01a170fcc695"/>
    <ds:schemaRef ds:uri="66b8a34c-e401-4056-b5a5-873190b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Guy</dc:creator>
  <cp:keywords/>
  <dc:description/>
  <cp:lastModifiedBy>Guy Alonso</cp:lastModifiedBy>
  <cp:revision>2</cp:revision>
  <cp:lastPrinted>2024-02-20T19:22:00Z</cp:lastPrinted>
  <dcterms:created xsi:type="dcterms:W3CDTF">2024-04-08T15:39:00Z</dcterms:created>
  <dcterms:modified xsi:type="dcterms:W3CDTF">2024-04-08T15:39:00Z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0x010100C503C04708D4CF4F9B3FB666EA32BD64</vt:lpwstr>
  </property>
</Properties>
</file>